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D" w:rsidRDefault="00440EAD">
      <w:pPr>
        <w:pStyle w:val="Standard"/>
        <w:spacing w:line="240" w:lineRule="auto"/>
        <w:rPr>
          <w:rFonts w:cs="Gill Sans"/>
          <w:bCs/>
          <w:color w:val="auto"/>
          <w:sz w:val="24"/>
          <w:szCs w:val="24"/>
          <w:lang w:val="fr-FR"/>
        </w:rPr>
      </w:pPr>
      <w:r>
        <w:rPr>
          <w:rFonts w:cs="Gill Sans"/>
          <w:bCs/>
          <w:color w:val="auto"/>
          <w:sz w:val="24"/>
          <w:szCs w:val="24"/>
          <w:lang w:val="fr-FR"/>
        </w:rPr>
        <w:t xml:space="preserve">HRH2030 travaille avec la DGS HP, les prestataires et l'USAID pour mettre en œuvre AVANCE-SSP, un outil permettant d'estimer les besoins en ressources humaines pour la santé (RHS) afin d’atteindre la couverture sanitaire </w:t>
      </w:r>
      <w:r>
        <w:rPr>
          <w:rFonts w:cs="Gill Sans"/>
          <w:bCs/>
          <w:color w:val="auto"/>
          <w:sz w:val="24"/>
          <w:szCs w:val="24"/>
          <w:lang w:val="fr-FR"/>
        </w:rPr>
        <w:t>universelle en optimisant les personnels de santé grâce au partage des tâches et à l'intensification de la prestation de services différenciés.</w:t>
      </w:r>
    </w:p>
    <w:p w:rsidR="000A601D" w:rsidRDefault="00440EAD">
      <w:pPr>
        <w:pStyle w:val="Standard"/>
        <w:spacing w:line="240" w:lineRule="auto"/>
        <w:rPr>
          <w:rFonts w:cs="Gill Sans"/>
          <w:bCs/>
          <w:color w:val="auto"/>
          <w:sz w:val="24"/>
          <w:szCs w:val="24"/>
          <w:lang w:val="fr-FR"/>
        </w:rPr>
      </w:pPr>
      <w:r>
        <w:rPr>
          <w:rFonts w:cs="Gill Sans"/>
          <w:bCs/>
          <w:color w:val="auto"/>
          <w:sz w:val="24"/>
          <w:szCs w:val="24"/>
          <w:lang w:val="fr-FR"/>
        </w:rPr>
        <w:t>Pour mener cette analyse, il y a plusieurs éléments que nous devons valider pour le contexte malien pour souteni</w:t>
      </w:r>
      <w:r>
        <w:rPr>
          <w:rFonts w:cs="Gill Sans"/>
          <w:bCs/>
          <w:color w:val="auto"/>
          <w:sz w:val="24"/>
          <w:szCs w:val="24"/>
          <w:lang w:val="fr-FR"/>
        </w:rPr>
        <w:t>r l’analyse des ressources humains, y compris des informations sur les modalités de prestation de services utilisées au Mali, le temps nécessaire aux prestataires de services pour accomplir les tâches de prestation de services du SSP, et d'autres informati</w:t>
      </w:r>
      <w:r>
        <w:rPr>
          <w:rFonts w:cs="Gill Sans"/>
          <w:bCs/>
          <w:color w:val="auto"/>
          <w:sz w:val="24"/>
          <w:szCs w:val="24"/>
          <w:lang w:val="fr-FR"/>
        </w:rPr>
        <w:t>ons concernant la prestation des services SSP.</w:t>
      </w:r>
    </w:p>
    <w:p w:rsidR="000A601D" w:rsidRDefault="00440EAD">
      <w:pPr>
        <w:pStyle w:val="Standard"/>
        <w:spacing w:line="240" w:lineRule="auto"/>
        <w:rPr>
          <w:rFonts w:cs="Gill Sans"/>
          <w:bCs/>
          <w:color w:val="auto"/>
          <w:sz w:val="24"/>
          <w:szCs w:val="24"/>
          <w:lang w:val="fr-FR"/>
        </w:rPr>
      </w:pPr>
      <w:r>
        <w:rPr>
          <w:rFonts w:cs="Gill Sans"/>
          <w:bCs/>
          <w:color w:val="auto"/>
          <w:sz w:val="24"/>
          <w:szCs w:val="24"/>
          <w:lang w:val="fr-FR"/>
        </w:rPr>
        <w:t>Tout au long de cette conversation, nous apprécions vos idées et vos contributions pour nous aider à valider ou réviser nos hypothèses alors que nous commençons cette collecte et cette analyse de données.</w:t>
      </w:r>
    </w:p>
    <w:p w:rsidR="000A601D" w:rsidRDefault="00440EAD">
      <w:pPr>
        <w:pStyle w:val="Titre2"/>
        <w:rPr>
          <w:lang w:val="fr-FR"/>
        </w:rPr>
      </w:pPr>
      <w:r>
        <w:rPr>
          <w:lang w:val="fr-FR"/>
        </w:rPr>
        <w:t>Donn</w:t>
      </w:r>
      <w:r>
        <w:rPr>
          <w:lang w:val="fr-FR"/>
        </w:rPr>
        <w:t>ées / informations à discuter / valider :</w:t>
      </w:r>
    </w:p>
    <w:p w:rsidR="000A601D" w:rsidRDefault="00440EAD">
      <w:pPr>
        <w:pStyle w:val="Titre3"/>
        <w:rPr>
          <w:lang w:val="fr-FR"/>
        </w:rPr>
      </w:pPr>
      <w:r>
        <w:rPr>
          <w:lang w:val="fr-FR"/>
        </w:rPr>
        <w:t>Tâches SSP</w:t>
      </w:r>
    </w:p>
    <w:p w:rsidR="000A601D" w:rsidRPr="00615199" w:rsidRDefault="00440EAD">
      <w:pPr>
        <w:pStyle w:val="Paragraphedeliste"/>
        <w:numPr>
          <w:ilvl w:val="0"/>
          <w:numId w:val="17"/>
        </w:numPr>
        <w:spacing w:line="240" w:lineRule="auto"/>
        <w:rPr>
          <w:lang w:val="fr-FR"/>
        </w:rPr>
      </w:pPr>
      <w:bookmarkStart w:id="0" w:name="_Hlk52270276"/>
      <w:r>
        <w:rPr>
          <w:rStyle w:val="Policepardfaut"/>
          <w:rFonts w:cs="Gill Sans"/>
          <w:bCs/>
          <w:color w:val="auto"/>
          <w:sz w:val="24"/>
          <w:szCs w:val="24"/>
          <w:lang w:val="fr-FR"/>
        </w:rPr>
        <w:t>Feuille de travail</w:t>
      </w:r>
      <w:bookmarkEnd w:id="0"/>
      <w:r>
        <w:rPr>
          <w:rStyle w:val="Policepardfaut"/>
          <w:rFonts w:cs="Gill Sans"/>
          <w:bCs/>
          <w:color w:val="auto"/>
          <w:sz w:val="24"/>
          <w:szCs w:val="24"/>
          <w:lang w:val="fr-FR"/>
        </w:rPr>
        <w:t xml:space="preserve"> 1 : Revoir et finaliser la liste des tâches du SSP</w:t>
      </w:r>
    </w:p>
    <w:p w:rsidR="000A601D" w:rsidRDefault="00440EAD">
      <w:pPr>
        <w:pStyle w:val="Paragraphedeliste"/>
        <w:numPr>
          <w:ilvl w:val="0"/>
          <w:numId w:val="4"/>
        </w:numPr>
        <w:spacing w:line="240" w:lineRule="auto"/>
        <w:rPr>
          <w:rFonts w:cs="Gill Sans"/>
          <w:bCs/>
          <w:color w:val="auto"/>
          <w:sz w:val="24"/>
          <w:szCs w:val="24"/>
          <w:lang w:val="fr-FR"/>
        </w:rPr>
      </w:pPr>
      <w:r>
        <w:rPr>
          <w:rFonts w:cs="Gill Sans"/>
          <w:bCs/>
          <w:color w:val="auto"/>
          <w:sz w:val="24"/>
          <w:szCs w:val="24"/>
          <w:lang w:val="fr-FR"/>
        </w:rPr>
        <w:t>Feuille de travail 2 : Revoir et valider les temps de contact en minutes pour les tâches du SSP</w:t>
      </w:r>
    </w:p>
    <w:p w:rsidR="000A601D" w:rsidRDefault="00440EAD">
      <w:pPr>
        <w:pStyle w:val="Titre3"/>
        <w:rPr>
          <w:lang w:val="fr-FR"/>
        </w:rPr>
      </w:pPr>
      <w:r>
        <w:rPr>
          <w:lang w:val="fr-FR"/>
        </w:rPr>
        <w:t>Modalités de prestation de services e</w:t>
      </w:r>
      <w:r>
        <w:rPr>
          <w:lang w:val="fr-FR"/>
        </w:rPr>
        <w:t>t charges de clients</w:t>
      </w:r>
    </w:p>
    <w:p w:rsidR="000A601D" w:rsidRDefault="00440EAD">
      <w:pPr>
        <w:pStyle w:val="Paragraphedeliste"/>
        <w:numPr>
          <w:ilvl w:val="0"/>
          <w:numId w:val="18"/>
        </w:numPr>
        <w:spacing w:line="240" w:lineRule="auto"/>
        <w:rPr>
          <w:rFonts w:cs="Gill Sans"/>
          <w:bCs/>
          <w:color w:val="auto"/>
          <w:sz w:val="24"/>
          <w:szCs w:val="24"/>
          <w:lang w:val="fr-FR"/>
        </w:rPr>
      </w:pPr>
      <w:r>
        <w:rPr>
          <w:rFonts w:cs="Gill Sans"/>
          <w:bCs/>
          <w:color w:val="auto"/>
          <w:sz w:val="24"/>
          <w:szCs w:val="24"/>
          <w:lang w:val="fr-FR"/>
        </w:rPr>
        <w:t>Feuille de travail 3 : Valider les modalités de prestation de services utilisées au Mali, y compris les principales caractéristiques et les fréquences de contact prestataire-client</w:t>
      </w:r>
    </w:p>
    <w:p w:rsidR="000A601D" w:rsidRDefault="00440EAD">
      <w:pPr>
        <w:pStyle w:val="Titre3"/>
        <w:rPr>
          <w:lang w:val="fr-FR"/>
        </w:rPr>
      </w:pPr>
      <w:r>
        <w:rPr>
          <w:lang w:val="fr-FR"/>
        </w:rPr>
        <w:t>Cadres, attribution de tâches et partage de tâches</w:t>
      </w:r>
    </w:p>
    <w:p w:rsidR="000A601D" w:rsidRDefault="00440EAD">
      <w:pPr>
        <w:pStyle w:val="Paragraphedeliste"/>
        <w:numPr>
          <w:ilvl w:val="0"/>
          <w:numId w:val="19"/>
        </w:numPr>
        <w:spacing w:line="240" w:lineRule="auto"/>
        <w:rPr>
          <w:rFonts w:cs="Gill Sans"/>
          <w:bCs/>
          <w:color w:val="auto"/>
          <w:sz w:val="24"/>
          <w:szCs w:val="24"/>
          <w:lang w:val="fr-FR"/>
        </w:rPr>
      </w:pPr>
      <w:r>
        <w:rPr>
          <w:rFonts w:cs="Gill Sans"/>
          <w:bCs/>
          <w:color w:val="auto"/>
          <w:sz w:val="24"/>
          <w:szCs w:val="24"/>
          <w:lang w:val="fr-FR"/>
        </w:rPr>
        <w:t>Feu</w:t>
      </w:r>
      <w:r>
        <w:rPr>
          <w:rFonts w:cs="Gill Sans"/>
          <w:bCs/>
          <w:color w:val="auto"/>
          <w:sz w:val="24"/>
          <w:szCs w:val="24"/>
          <w:lang w:val="fr-FR"/>
        </w:rPr>
        <w:t>ille de travail 4 : Examiner et finaliser les cadres utilisés dans l'outil, y compris le regroupement des cadres en groupes gérables et l'identification des cadres exécutant les tâches du SSP</w:t>
      </w:r>
    </w:p>
    <w:p w:rsidR="000A601D" w:rsidRDefault="00440EAD">
      <w:pPr>
        <w:pStyle w:val="Paragraphedeliste"/>
        <w:numPr>
          <w:ilvl w:val="0"/>
          <w:numId w:val="6"/>
        </w:numPr>
        <w:spacing w:line="240" w:lineRule="auto"/>
        <w:rPr>
          <w:rFonts w:cs="Gill Sans"/>
          <w:bCs/>
          <w:color w:val="auto"/>
          <w:sz w:val="24"/>
          <w:szCs w:val="24"/>
          <w:lang w:val="fr-FR"/>
        </w:rPr>
      </w:pPr>
      <w:r>
        <w:rPr>
          <w:rFonts w:cs="Gill Sans"/>
          <w:bCs/>
          <w:color w:val="auto"/>
          <w:sz w:val="24"/>
          <w:szCs w:val="24"/>
          <w:lang w:val="fr-FR"/>
        </w:rPr>
        <w:t xml:space="preserve">Feuille de travail 5 : Discutez du temps consacré aux </w:t>
      </w:r>
      <w:r>
        <w:rPr>
          <w:rFonts w:cs="Gill Sans"/>
          <w:bCs/>
          <w:color w:val="auto"/>
          <w:sz w:val="24"/>
          <w:szCs w:val="24"/>
          <w:lang w:val="fr-FR"/>
        </w:rPr>
        <w:t>tâches du PAS par différents cadres</w:t>
      </w:r>
    </w:p>
    <w:p w:rsidR="000A601D" w:rsidRDefault="00440EAD">
      <w:pPr>
        <w:pStyle w:val="Paragraphedeliste"/>
        <w:numPr>
          <w:ilvl w:val="0"/>
          <w:numId w:val="6"/>
        </w:numPr>
        <w:spacing w:line="240" w:lineRule="auto"/>
        <w:rPr>
          <w:rFonts w:cs="Gill Sans"/>
          <w:bCs/>
          <w:color w:val="auto"/>
          <w:sz w:val="24"/>
          <w:szCs w:val="24"/>
          <w:lang w:val="fr-FR"/>
        </w:rPr>
      </w:pPr>
      <w:r>
        <w:rPr>
          <w:rFonts w:cs="Gill Sans"/>
          <w:bCs/>
          <w:color w:val="auto"/>
          <w:sz w:val="24"/>
          <w:szCs w:val="24"/>
          <w:lang w:val="fr-FR"/>
        </w:rPr>
        <w:t>Feuille de travail 6 : Discuter des pratiques actuelles d'allocation des tâches / de partage des tâches et suggérer des idées potentielles pour améliorer le partage des tâches</w:t>
      </w:r>
    </w:p>
    <w:p w:rsidR="000A601D" w:rsidRDefault="000A601D">
      <w:pPr>
        <w:pStyle w:val="Standard"/>
        <w:spacing w:line="240" w:lineRule="auto"/>
        <w:rPr>
          <w:rFonts w:cs="Gill Sans"/>
          <w:bCs/>
          <w:color w:val="auto"/>
          <w:sz w:val="24"/>
          <w:szCs w:val="24"/>
          <w:lang w:val="fr-FR"/>
        </w:rPr>
        <w:sectPr w:rsidR="000A601D">
          <w:headerReference w:type="default" r:id="rId7"/>
          <w:headerReference w:type="first" r:id="rId8"/>
          <w:pgSz w:w="15840" w:h="12240" w:orient="landscape"/>
          <w:pgMar w:top="777" w:right="720" w:bottom="720" w:left="720" w:header="720" w:footer="720" w:gutter="0"/>
          <w:cols w:space="720"/>
          <w:titlePg/>
        </w:sectPr>
      </w:pPr>
    </w:p>
    <w:p w:rsidR="000A601D" w:rsidRDefault="00440EAD">
      <w:pPr>
        <w:pStyle w:val="Titre1"/>
        <w:rPr>
          <w:lang w:val="fr-FR"/>
        </w:rPr>
      </w:pPr>
      <w:r>
        <w:rPr>
          <w:lang w:val="fr-FR"/>
        </w:rPr>
        <w:lastRenderedPageBreak/>
        <w:t>Feuille de travail 1. Validation des tâches</w:t>
      </w:r>
      <w:r>
        <w:rPr>
          <w:lang w:val="fr-FR"/>
        </w:rPr>
        <w:t xml:space="preserve"> liées au SSP</w:t>
      </w:r>
    </w:p>
    <w:p w:rsidR="000A601D" w:rsidRDefault="00440EAD">
      <w:pPr>
        <w:pStyle w:val="Standard"/>
        <w:spacing w:line="240" w:lineRule="auto"/>
        <w:rPr>
          <w:rFonts w:cs="Gill Sans"/>
          <w:bCs/>
          <w:color w:val="auto"/>
          <w:sz w:val="22"/>
          <w:szCs w:val="22"/>
          <w:lang w:val="fr-FR"/>
        </w:rPr>
      </w:pPr>
      <w:r>
        <w:rPr>
          <w:rFonts w:cs="Gill Sans"/>
          <w:bCs/>
          <w:color w:val="auto"/>
          <w:sz w:val="22"/>
          <w:szCs w:val="22"/>
          <w:lang w:val="fr-FR"/>
        </w:rPr>
        <w:t>Dans le tableau suivant, veuillez affirmer s'il s'agit tâches prioritaires liées au SSP (occupant une part importante du temps d'un prestataire dans son travail journalier) et partagez vos commentaires ou préoccupations, le cas échéant, sur l</w:t>
      </w:r>
      <w:r>
        <w:rPr>
          <w:rFonts w:cs="Gill Sans"/>
          <w:bCs/>
          <w:color w:val="auto"/>
          <w:sz w:val="22"/>
          <w:szCs w:val="22"/>
          <w:lang w:val="fr-FR"/>
        </w:rPr>
        <w:t>es définitions de tâches. Notez que notre outil est limité à 70 tâches cliniques et 19 activités communautaires et d’appui.</w:t>
      </w:r>
    </w:p>
    <w:p w:rsidR="000A601D" w:rsidRDefault="00440EAD">
      <w:pPr>
        <w:pStyle w:val="Standard"/>
        <w:rPr>
          <w:rFonts w:ascii="Arial" w:eastAsia="Times New Roman" w:hAnsi="Arial" w:cs="Arial"/>
          <w:b/>
          <w:bCs/>
          <w:color w:val="000000"/>
          <w:sz w:val="24"/>
          <w:szCs w:val="24"/>
          <w:lang w:val="fr-FR"/>
        </w:rPr>
      </w:pPr>
      <w:r>
        <w:rPr>
          <w:rFonts w:ascii="Arial" w:eastAsia="Times New Roman" w:hAnsi="Arial" w:cs="Arial"/>
          <w:b/>
          <w:bCs/>
          <w:color w:val="000000"/>
          <w:sz w:val="24"/>
          <w:szCs w:val="24"/>
          <w:lang w:val="fr-FR"/>
        </w:rPr>
        <w:t>Activités cliniques de SSP</w:t>
      </w:r>
    </w:p>
    <w:tbl>
      <w:tblPr>
        <w:tblW w:w="5000" w:type="pct"/>
        <w:tblLayout w:type="fixed"/>
        <w:tblCellMar>
          <w:left w:w="10" w:type="dxa"/>
          <w:right w:w="10" w:type="dxa"/>
        </w:tblCellMar>
        <w:tblLook w:val="0000" w:firstRow="0" w:lastRow="0" w:firstColumn="0" w:lastColumn="0" w:noHBand="0" w:noVBand="0"/>
      </w:tblPr>
      <w:tblGrid>
        <w:gridCol w:w="629"/>
        <w:gridCol w:w="7019"/>
        <w:gridCol w:w="6752"/>
      </w:tblGrid>
      <w:tr w:rsidR="000A601D">
        <w:tblPrEx>
          <w:tblCellMar>
            <w:top w:w="0" w:type="dxa"/>
            <w:bottom w:w="0" w:type="dxa"/>
          </w:tblCellMar>
        </w:tblPrEx>
        <w:trPr>
          <w:cantSplit/>
          <w:tblHeader/>
        </w:trPr>
        <w:tc>
          <w:tcPr>
            <w:tcW w:w="629" w:type="dxa"/>
            <w:shd w:val="clear" w:color="auto" w:fill="0067B9"/>
            <w:tcMar>
              <w:top w:w="0" w:type="dxa"/>
              <w:left w:w="108" w:type="dxa"/>
              <w:bottom w:w="0" w:type="dxa"/>
              <w:right w:w="108" w:type="dxa"/>
            </w:tcMar>
          </w:tcPr>
          <w:p w:rsidR="000A601D" w:rsidRDefault="000A601D">
            <w:pPr>
              <w:pStyle w:val="Standard"/>
              <w:spacing w:after="0" w:line="240" w:lineRule="auto"/>
              <w:rPr>
                <w:rFonts w:eastAsia="Times New Roman" w:cs="Calibri"/>
                <w:b/>
                <w:bCs/>
                <w:color w:val="FFFFFF"/>
                <w:sz w:val="22"/>
                <w:szCs w:val="22"/>
                <w:lang w:val="fr-FR"/>
              </w:rPr>
            </w:pPr>
          </w:p>
        </w:tc>
        <w:tc>
          <w:tcPr>
            <w:tcW w:w="7019" w:type="dxa"/>
            <w:shd w:val="clear" w:color="auto" w:fill="0067B9"/>
            <w:tcMar>
              <w:top w:w="0" w:type="dxa"/>
              <w:left w:w="108" w:type="dxa"/>
              <w:bottom w:w="0" w:type="dxa"/>
              <w:right w:w="108" w:type="dxa"/>
            </w:tcMar>
          </w:tcPr>
          <w:p w:rsidR="000A601D" w:rsidRDefault="00440EAD">
            <w:pPr>
              <w:pStyle w:val="Standard"/>
              <w:spacing w:after="0" w:line="240" w:lineRule="auto"/>
              <w:rPr>
                <w:rFonts w:eastAsia="Times New Roman" w:cs="Calibri"/>
                <w:b/>
                <w:bCs/>
                <w:color w:val="FFFFFF"/>
                <w:sz w:val="22"/>
                <w:szCs w:val="22"/>
                <w:lang w:val="fr-FR"/>
              </w:rPr>
            </w:pPr>
            <w:r>
              <w:rPr>
                <w:rFonts w:eastAsia="Times New Roman" w:cs="Calibri"/>
                <w:b/>
                <w:bCs/>
                <w:color w:val="FFFFFF"/>
                <w:sz w:val="22"/>
                <w:szCs w:val="22"/>
                <w:lang w:val="fr-FR"/>
              </w:rPr>
              <w:t>Tâches SSP et Définitions</w:t>
            </w:r>
          </w:p>
        </w:tc>
        <w:tc>
          <w:tcPr>
            <w:tcW w:w="6752" w:type="dxa"/>
            <w:shd w:val="clear" w:color="auto" w:fill="0067B9"/>
            <w:tcMar>
              <w:top w:w="0" w:type="dxa"/>
              <w:left w:w="108" w:type="dxa"/>
              <w:bottom w:w="0" w:type="dxa"/>
              <w:right w:w="108" w:type="dxa"/>
            </w:tcMar>
          </w:tcPr>
          <w:p w:rsidR="000A601D" w:rsidRDefault="00440EAD">
            <w:pPr>
              <w:pStyle w:val="Standard"/>
              <w:spacing w:after="0" w:line="240" w:lineRule="auto"/>
              <w:rPr>
                <w:rFonts w:eastAsia="Times New Roman" w:cs="Calibri"/>
                <w:b/>
                <w:bCs/>
                <w:color w:val="FFFFFF"/>
                <w:sz w:val="22"/>
                <w:szCs w:val="22"/>
                <w:lang w:val="fr-FR"/>
              </w:rPr>
            </w:pPr>
            <w:r>
              <w:rPr>
                <w:rFonts w:eastAsia="Times New Roman" w:cs="Calibri"/>
                <w:b/>
                <w:bCs/>
                <w:color w:val="FFFFFF"/>
                <w:sz w:val="22"/>
                <w:szCs w:val="22"/>
                <w:lang w:val="fr-FR"/>
              </w:rPr>
              <w:t>Remarques</w:t>
            </w: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b/>
                <w:bCs/>
                <w:color w:val="auto"/>
                <w:lang w:val="fr-FR"/>
              </w:rPr>
            </w:pPr>
            <w:r>
              <w:rPr>
                <w:rFonts w:ascii="Arial" w:hAnsi="Arial" w:cs="Arial"/>
                <w:b/>
                <w:bCs/>
                <w:color w:val="auto"/>
                <w:lang w:val="fr-FR"/>
              </w:rPr>
              <w:t>Planning Familial</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20"/>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Counseling de PF</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Consultation de PF </w:t>
            </w:r>
            <w:r>
              <w:rPr>
                <w:rFonts w:ascii="Arial" w:hAnsi="Arial" w:cs="Arial"/>
                <w:color w:val="auto"/>
                <w:lang w:val="fr-FR"/>
              </w:rPr>
              <w:t>(Anciens cas)</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Consultation de PF (Nouveaux cas)</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C9211E"/>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pPr>
            <w:r>
              <w:rPr>
                <w:rStyle w:val="Policepardfaut"/>
                <w:rFonts w:ascii="Arial" w:hAnsi="Arial" w:cs="Arial"/>
                <w:color w:val="C9211E"/>
                <w:lang w:val="fr-FR"/>
              </w:rPr>
              <w:t>Autres 1 Causerie éducative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C9211E"/>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Pr="00615199" w:rsidRDefault="00440EAD">
            <w:pPr>
              <w:pStyle w:val="Standard"/>
              <w:spacing w:after="0" w:line="240" w:lineRule="auto"/>
              <w:rPr>
                <w:lang w:val="fr-FR"/>
              </w:rPr>
            </w:pPr>
            <w:r>
              <w:rPr>
                <w:rStyle w:val="Policepardfaut"/>
                <w:rFonts w:ascii="Arial" w:hAnsi="Arial" w:cs="Arial"/>
                <w:b/>
                <w:bCs/>
                <w:color w:val="auto"/>
                <w:lang w:val="fr-FR"/>
              </w:rPr>
              <w:t>Santé Maternelle</w:t>
            </w:r>
            <w:r>
              <w:rPr>
                <w:rStyle w:val="Policepardfaut"/>
                <w:rFonts w:ascii="Arial" w:hAnsi="Arial" w:cs="Arial"/>
                <w:color w:val="auto"/>
                <w:lang w:val="fr-FR"/>
              </w:rPr>
              <w:t xml:space="preserve"> (</w:t>
            </w:r>
            <w:r>
              <w:rPr>
                <w:rStyle w:val="Policepardfaut"/>
                <w:rFonts w:ascii="Arial" w:hAnsi="Arial" w:cs="Arial"/>
                <w:i/>
                <w:iCs/>
                <w:color w:val="auto"/>
                <w:lang w:val="fr-FR"/>
              </w:rPr>
              <w:t>les activités SONUB et SONUC sont visibles uniquement si ces services sont disponibles au centre</w:t>
            </w:r>
            <w:r>
              <w:rPr>
                <w:rStyle w:val="Policepardfaut"/>
                <w:rFonts w:ascii="Arial" w:hAnsi="Arial" w:cs="Arial"/>
                <w:color w:val="auto"/>
                <w:lang w:val="fr-FR"/>
              </w:rPr>
              <w:t>)</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Consultation CPN</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Accouchement au centre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Accouchement à domicile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Hémorragie ante partum (SONUC)</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Hémorragie post-partum (SONUC)</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Travail prolongé (SONUB)</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Infections post-partum (SONUB)</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Pré éclampsie/Eclampsie (SONUB)</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Césarienne (SONUC)</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Consultation Postnatale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Soins </w:t>
            </w:r>
            <w:r>
              <w:rPr>
                <w:rFonts w:ascii="Arial" w:hAnsi="Arial" w:cs="Arial"/>
                <w:color w:val="auto"/>
                <w:lang w:val="fr-FR"/>
              </w:rPr>
              <w:t>post-avortement (SONUB)</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Cas réfères</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000000"/>
                <w:lang w:val="fr-FR"/>
              </w:rPr>
            </w:pPr>
            <w:r>
              <w:rPr>
                <w:rFonts w:ascii="Arial" w:hAnsi="Arial" w:cs="Arial"/>
                <w:color w:val="000000"/>
                <w:lang w:val="fr-FR"/>
              </w:rPr>
              <w:t>Infection bactérienne potentiellement grave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C9211E"/>
                <w:sz w:val="18"/>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pPr>
            <w:r>
              <w:rPr>
                <w:rStyle w:val="Policepardfaut"/>
                <w:rFonts w:ascii="Arial" w:hAnsi="Arial" w:cs="Arial"/>
                <w:color w:val="C9211E"/>
                <w:lang w:val="fr-FR"/>
              </w:rPr>
              <w:t>Autres 3 Reference /Evacuation</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C9211E"/>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4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b/>
                <w:bCs/>
                <w:color w:val="auto"/>
                <w:lang w:val="fr-FR"/>
              </w:rPr>
            </w:pPr>
            <w:r>
              <w:rPr>
                <w:rFonts w:ascii="Arial" w:hAnsi="Arial" w:cs="Arial"/>
                <w:b/>
                <w:bCs/>
                <w:color w:val="auto"/>
                <w:lang w:val="fr-FR"/>
              </w:rPr>
              <w:t>Santé des Enfants</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Suivi enfants sains</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Soins Infirmier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Vaccination</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5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6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b/>
                <w:bCs/>
                <w:color w:val="auto"/>
                <w:lang w:val="fr-FR"/>
              </w:rPr>
            </w:pPr>
            <w:r>
              <w:rPr>
                <w:rFonts w:ascii="Arial" w:hAnsi="Arial" w:cs="Arial"/>
                <w:b/>
                <w:bCs/>
                <w:color w:val="auto"/>
                <w:lang w:val="fr-FR"/>
              </w:rPr>
              <w:t>Maladies Infectieuses</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Paludisme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Tuberculose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VIH/SIDA - Nouveaux cas</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VIH/SIDA - Anciens Cas</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C9211E"/>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Pr="00615199" w:rsidRDefault="00440EAD">
            <w:pPr>
              <w:pStyle w:val="Standard"/>
              <w:spacing w:after="0" w:line="240" w:lineRule="auto"/>
              <w:rPr>
                <w:lang w:val="fr-FR"/>
              </w:rPr>
            </w:pPr>
            <w:r>
              <w:rPr>
                <w:rStyle w:val="Policepardfaut"/>
                <w:rFonts w:ascii="Arial" w:hAnsi="Arial" w:cs="Arial"/>
                <w:color w:val="C9211E"/>
                <w:lang w:val="fr-FR"/>
              </w:rPr>
              <w:t>Autres 7 les infections respiratoire aigüe/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C9211E"/>
                <w:lang w:val="fr-FR"/>
              </w:rPr>
            </w:pPr>
          </w:p>
        </w:tc>
      </w:tr>
      <w:tr w:rsidR="000A601D">
        <w:tblPrEx>
          <w:tblCellMar>
            <w:top w:w="0" w:type="dxa"/>
            <w:bottom w:w="0" w:type="dxa"/>
          </w:tblCellMar>
        </w:tblPrEx>
        <w:trPr>
          <w:cantSplit/>
        </w:trPr>
        <w:tc>
          <w:tcPr>
            <w:tcW w:w="629" w:type="dxa"/>
            <w:tcBorders>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C9211E"/>
                <w:sz w:val="18"/>
                <w:lang w:val="fr-FR"/>
              </w:rPr>
            </w:pPr>
          </w:p>
        </w:tc>
        <w:tc>
          <w:tcPr>
            <w:tcW w:w="7019" w:type="dxa"/>
            <w:tcBorders>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cs="Times New Roman (Body CS)"/>
                <w:color w:val="C9211E"/>
                <w:lang w:val="fr-FR"/>
              </w:rPr>
            </w:pPr>
            <w:r>
              <w:rPr>
                <w:rFonts w:cs="Times New Roman (Body CS)"/>
                <w:color w:val="C9211E"/>
                <w:lang w:val="fr-FR"/>
              </w:rPr>
              <w:t>Les maladies diarrhéiques</w:t>
            </w:r>
          </w:p>
        </w:tc>
        <w:tc>
          <w:tcPr>
            <w:tcW w:w="6752" w:type="dxa"/>
            <w:tcBorders>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C9211E"/>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b/>
                <w:bCs/>
                <w:color w:val="auto"/>
                <w:lang w:val="fr-FR"/>
              </w:rPr>
            </w:pPr>
            <w:r>
              <w:rPr>
                <w:rFonts w:ascii="Arial" w:hAnsi="Arial" w:cs="Arial"/>
                <w:b/>
                <w:bCs/>
                <w:color w:val="auto"/>
                <w:lang w:val="fr-FR"/>
              </w:rPr>
              <w:t>Autres</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Consultation General d’Adulte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Malnutrition – Enfant</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Pr="00615199" w:rsidRDefault="00440EAD">
            <w:pPr>
              <w:pStyle w:val="Standard"/>
              <w:spacing w:after="0" w:line="240" w:lineRule="auto"/>
              <w:rPr>
                <w:lang w:val="fr-FR"/>
              </w:rPr>
            </w:pPr>
            <w:r>
              <w:rPr>
                <w:rStyle w:val="Policepardfaut"/>
                <w:rFonts w:ascii="Arial" w:hAnsi="Arial" w:cs="Arial"/>
                <w:color w:val="auto"/>
                <w:lang w:val="fr-FR"/>
              </w:rPr>
              <w:t>Malnutrition – Femme enceinte et allaitante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Examens Labo</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Remplissage d’une ordonnance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C9211E"/>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Pr="00615199" w:rsidRDefault="00440EAD">
            <w:pPr>
              <w:pStyle w:val="Standard"/>
              <w:spacing w:after="0" w:line="240" w:lineRule="auto"/>
              <w:rPr>
                <w:lang w:val="fr-FR"/>
              </w:rPr>
            </w:pPr>
            <w:r>
              <w:rPr>
                <w:rStyle w:val="Policepardfaut"/>
                <w:rFonts w:ascii="Arial" w:hAnsi="Arial" w:cs="Arial"/>
                <w:color w:val="C9211E"/>
                <w:lang w:val="fr-FR"/>
              </w:rPr>
              <w:t>Autres 8 Malnutrition des PVVIH/TUBERCULOSE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C9211E"/>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C9211E"/>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Pr="00615199" w:rsidRDefault="00440EAD">
            <w:pPr>
              <w:pStyle w:val="Standard"/>
              <w:spacing w:after="0" w:line="240" w:lineRule="auto"/>
              <w:rPr>
                <w:lang w:val="fr-FR"/>
              </w:rPr>
            </w:pPr>
            <w:r>
              <w:rPr>
                <w:rStyle w:val="Policepardfaut"/>
                <w:rFonts w:ascii="Arial" w:hAnsi="Arial" w:cs="Arial"/>
                <w:color w:val="C9211E"/>
                <w:lang w:val="fr-FR"/>
              </w:rPr>
              <w:t>Autres 9 L’hygiène des formations sanitaires (FOSA)</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C9211E"/>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10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Pr="00615199" w:rsidRDefault="00440EAD">
            <w:pPr>
              <w:pStyle w:val="Standard"/>
              <w:spacing w:after="0" w:line="240" w:lineRule="auto"/>
              <w:rPr>
                <w:lang w:val="fr-FR"/>
              </w:rPr>
            </w:pPr>
            <w:r>
              <w:rPr>
                <w:rStyle w:val="Policepardfaut"/>
                <w:rFonts w:ascii="Arial" w:hAnsi="Arial" w:cs="Arial"/>
                <w:b/>
                <w:bCs/>
                <w:color w:val="auto"/>
                <w:lang w:val="fr-FR"/>
              </w:rPr>
              <w:t xml:space="preserve">Activités des programmes spéciaux </w:t>
            </w:r>
            <w:r>
              <w:rPr>
                <w:rStyle w:val="Policepardfaut"/>
                <w:rFonts w:ascii="Arial" w:hAnsi="Arial" w:cs="Arial"/>
                <w:i/>
                <w:iCs/>
                <w:color w:val="auto"/>
                <w:lang w:val="fr-FR"/>
              </w:rPr>
              <w:t>sauter cette partie si pas de programme spécial</w:t>
            </w:r>
            <w:r>
              <w:rPr>
                <w:rStyle w:val="Policepardfaut"/>
                <w:rFonts w:ascii="Arial" w:hAnsi="Arial" w:cs="Arial"/>
                <w:b/>
                <w:bCs/>
                <w:color w:val="auto"/>
                <w:lang w:val="fr-FR"/>
              </w:rPr>
              <w:t xml:space="preserve"> </w:t>
            </w:r>
            <w:r>
              <w:rPr>
                <w:rStyle w:val="Policepardfaut"/>
                <w:rFonts w:ascii="Arial" w:hAnsi="Arial" w:cs="Arial"/>
                <w:color w:val="auto"/>
                <w:lang w:val="fr-FR"/>
              </w:rPr>
              <w:t>(</w:t>
            </w:r>
            <w:r>
              <w:rPr>
                <w:rStyle w:val="Policepardfaut"/>
                <w:rFonts w:ascii="Arial" w:hAnsi="Arial" w:cs="Arial"/>
                <w:i/>
                <w:iCs/>
                <w:color w:val="auto"/>
                <w:lang w:val="fr-FR"/>
              </w:rPr>
              <w:t>les activités menées par les prestataires seulement</w:t>
            </w:r>
            <w:r>
              <w:rPr>
                <w:rStyle w:val="Policepardfaut"/>
                <w:rFonts w:ascii="Arial" w:hAnsi="Arial" w:cs="Arial"/>
                <w:color w:val="auto"/>
                <w:lang w:val="fr-FR"/>
              </w:rPr>
              <w:t>)</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Par exemple : campagnes contre le palu et polio ; activités de réponse contre l’épidémie COVID-19</w:t>
            </w: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Programme </w:t>
            </w:r>
            <w:r>
              <w:rPr>
                <w:rFonts w:ascii="Arial" w:hAnsi="Arial" w:cs="Arial"/>
                <w:color w:val="auto"/>
                <w:lang w:val="fr-FR"/>
              </w:rPr>
              <w:t>spécial 11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12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13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14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15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16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17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18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19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20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21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22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595959"/>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FFFFFF"/>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595959"/>
            <w:tcMar>
              <w:top w:w="0" w:type="dxa"/>
              <w:left w:w="108" w:type="dxa"/>
              <w:bottom w:w="0" w:type="dxa"/>
              <w:right w:w="108" w:type="dxa"/>
            </w:tcMar>
          </w:tcPr>
          <w:p w:rsidR="000A601D" w:rsidRPr="00615199" w:rsidRDefault="00440EAD">
            <w:pPr>
              <w:pStyle w:val="Standard"/>
              <w:spacing w:after="0" w:line="240" w:lineRule="auto"/>
              <w:rPr>
                <w:lang w:val="fr-FR"/>
              </w:rPr>
            </w:pPr>
            <w:r>
              <w:rPr>
                <w:rStyle w:val="Policepardfaut"/>
                <w:rFonts w:ascii="Arial" w:hAnsi="Arial" w:cs="Arial"/>
                <w:b/>
                <w:bCs/>
                <w:color w:val="FFFFFF"/>
                <w:lang w:val="fr-FR"/>
              </w:rPr>
              <w:t>Activités de TAR et control de tuberculose (</w:t>
            </w:r>
            <w:r>
              <w:rPr>
                <w:rStyle w:val="Policepardfaut"/>
                <w:rFonts w:ascii="Arial" w:hAnsi="Arial" w:cs="Arial"/>
                <w:b/>
                <w:bCs/>
                <w:i/>
                <w:iCs/>
                <w:color w:val="FFFFFF"/>
                <w:lang w:val="fr-FR"/>
              </w:rPr>
              <w:t>sauter cette partie</w:t>
            </w:r>
            <w:r>
              <w:rPr>
                <w:rStyle w:val="Policepardfaut"/>
                <w:rFonts w:ascii="Arial" w:hAnsi="Arial" w:cs="Arial"/>
                <w:b/>
                <w:bCs/>
                <w:color w:val="FFFFFF"/>
                <w:lang w:val="fr-FR"/>
              </w:rPr>
              <w:t>)</w:t>
            </w:r>
          </w:p>
        </w:tc>
        <w:tc>
          <w:tcPr>
            <w:tcW w:w="6752" w:type="dxa"/>
            <w:tcBorders>
              <w:top w:val="single" w:sz="2" w:space="0" w:color="6C6463"/>
              <w:left w:val="single" w:sz="2" w:space="0" w:color="6C6463"/>
              <w:bottom w:val="single" w:sz="2" w:space="0" w:color="6C6463"/>
            </w:tcBorders>
            <w:shd w:val="clear" w:color="auto" w:fill="595959"/>
            <w:tcMar>
              <w:top w:w="0" w:type="dxa"/>
              <w:left w:w="108" w:type="dxa"/>
              <w:bottom w:w="0" w:type="dxa"/>
              <w:right w:w="108" w:type="dxa"/>
            </w:tcMar>
          </w:tcPr>
          <w:p w:rsidR="000A601D" w:rsidRDefault="00440EAD">
            <w:pPr>
              <w:pStyle w:val="Standard"/>
              <w:spacing w:after="0" w:line="240" w:lineRule="auto"/>
              <w:rPr>
                <w:rFonts w:ascii="Arial" w:hAnsi="Arial" w:cs="Arial"/>
                <w:color w:val="FFFFFF"/>
                <w:lang w:val="fr-FR"/>
              </w:rPr>
            </w:pPr>
            <w:r>
              <w:rPr>
                <w:rFonts w:ascii="Arial" w:hAnsi="Arial" w:cs="Arial"/>
                <w:color w:val="FFFFFF"/>
                <w:lang w:val="fr-FR"/>
              </w:rPr>
              <w:t xml:space="preserve">Ces </w:t>
            </w:r>
            <w:r>
              <w:rPr>
                <w:rFonts w:ascii="Arial" w:hAnsi="Arial" w:cs="Arial"/>
                <w:color w:val="FFFFFF"/>
                <w:lang w:val="fr-FR"/>
              </w:rPr>
              <w:t>activités ont été déjà validé dans d’autres pays</w:t>
            </w: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Enregistrement (TAR)</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Éducation à la santé</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DBS</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Consultation / Évaluation clinique</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Prise de Sang</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Counseling d'adhésion</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Ordonnance / Réapprovisionnement en médicaments</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Mise à jour des </w:t>
            </w:r>
            <w:r>
              <w:rPr>
                <w:rFonts w:ascii="Arial" w:hAnsi="Arial" w:cs="Arial"/>
                <w:color w:val="auto"/>
                <w:lang w:val="fr-FR"/>
              </w:rPr>
              <w:t>outils (TAR)</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Tester et counseling initiée par le prestataire</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Jumelage Patient-Client expert</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Suivi et traçage des clients</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Prophylaxie </w:t>
            </w:r>
            <w:proofErr w:type="spellStart"/>
            <w:r>
              <w:rPr>
                <w:rFonts w:ascii="Arial" w:hAnsi="Arial" w:cs="Arial"/>
                <w:color w:val="auto"/>
                <w:lang w:val="fr-FR"/>
              </w:rPr>
              <w:t>pré-exposition</w:t>
            </w:r>
            <w:proofErr w:type="spellEnd"/>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Traitement préventif de la tuberculose</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Test </w:t>
            </w:r>
            <w:proofErr w:type="spellStart"/>
            <w:r>
              <w:rPr>
                <w:rFonts w:ascii="Arial" w:hAnsi="Arial" w:cs="Arial"/>
                <w:color w:val="auto"/>
                <w:lang w:val="fr-FR"/>
              </w:rPr>
              <w:t>GeneXpert</w:t>
            </w:r>
            <w:proofErr w:type="spellEnd"/>
            <w:r>
              <w:rPr>
                <w:rFonts w:ascii="Arial" w:hAnsi="Arial" w:cs="Arial"/>
                <w:color w:val="auto"/>
                <w:lang w:val="fr-FR"/>
              </w:rPr>
              <w:t xml:space="preserve"> pour HIV et TB ‡</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Autres 11 </w:t>
            </w:r>
            <w:r>
              <w:rPr>
                <w:rFonts w:ascii="Arial" w:hAnsi="Arial" w:cs="Arial"/>
                <w:color w:val="auto"/>
                <w:lang w:val="fr-FR"/>
              </w:rPr>
              <w:t>[Spécifier]</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12 [Spécifier]</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13 [Spécifier]</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14 [Spécifier]</w:t>
            </w:r>
          </w:p>
        </w:tc>
        <w:tc>
          <w:tcPr>
            <w:tcW w:w="6752" w:type="dxa"/>
            <w:tcBorders>
              <w:top w:val="single" w:sz="2" w:space="0" w:color="6C6463"/>
              <w:left w:val="single" w:sz="2" w:space="0" w:color="6C6463"/>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b/>
                <w:bCs/>
                <w:color w:val="auto"/>
                <w:lang w:val="fr-FR"/>
              </w:rPr>
            </w:pPr>
            <w:r>
              <w:rPr>
                <w:rFonts w:ascii="Arial" w:hAnsi="Arial" w:cs="Arial"/>
                <w:b/>
                <w:bCs/>
                <w:color w:val="auto"/>
                <w:lang w:val="fr-FR"/>
              </w:rPr>
              <w:t>Enregistrements et rapports</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Enregistrement</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L’enregistrement et la mise à jour des registres font partie de la consultation ; le temps pour ces tâches doit être </w:t>
            </w:r>
            <w:r>
              <w:rPr>
                <w:rFonts w:ascii="Arial" w:hAnsi="Arial" w:cs="Arial"/>
                <w:color w:val="auto"/>
                <w:lang w:val="fr-FR"/>
              </w:rPr>
              <w:t>inclut dans chaque consultation et non pas estimé séparément</w:t>
            </w: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Mise à jour des registres</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Ditto</w:t>
            </w: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7"/>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Rapport mensuel</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bl>
    <w:p w:rsidR="000A601D" w:rsidRDefault="000A601D">
      <w:pPr>
        <w:pStyle w:val="Standard"/>
        <w:rPr>
          <w:rFonts w:ascii="Arial" w:eastAsia="Times New Roman" w:hAnsi="Arial" w:cs="Arial"/>
          <w:b/>
          <w:bCs/>
          <w:color w:val="000000"/>
          <w:sz w:val="24"/>
          <w:szCs w:val="24"/>
          <w:lang w:val="fr-FR"/>
        </w:rPr>
      </w:pPr>
    </w:p>
    <w:p w:rsidR="000A601D" w:rsidRDefault="000A601D">
      <w:pPr>
        <w:pStyle w:val="Standard"/>
        <w:spacing w:after="0" w:line="240" w:lineRule="auto"/>
        <w:rPr>
          <w:rFonts w:ascii="Arial" w:eastAsia="Times New Roman" w:hAnsi="Arial" w:cs="Arial"/>
          <w:b/>
          <w:bCs/>
          <w:color w:val="000000"/>
          <w:sz w:val="24"/>
          <w:szCs w:val="24"/>
          <w:lang w:val="fr-FR"/>
        </w:rPr>
      </w:pPr>
    </w:p>
    <w:p w:rsidR="000A601D" w:rsidRDefault="00440EAD">
      <w:pPr>
        <w:pStyle w:val="Standard"/>
        <w:pageBreakBefore/>
        <w:rPr>
          <w:rFonts w:ascii="Arial" w:eastAsia="Times New Roman" w:hAnsi="Arial" w:cs="Arial"/>
          <w:b/>
          <w:bCs/>
          <w:color w:val="000000"/>
          <w:sz w:val="24"/>
          <w:szCs w:val="24"/>
          <w:lang w:val="fr-FR"/>
        </w:rPr>
      </w:pPr>
      <w:r>
        <w:rPr>
          <w:rFonts w:ascii="Arial" w:eastAsia="Times New Roman" w:hAnsi="Arial" w:cs="Arial"/>
          <w:b/>
          <w:bCs/>
          <w:color w:val="000000"/>
          <w:sz w:val="24"/>
          <w:szCs w:val="24"/>
          <w:lang w:val="fr-FR"/>
        </w:rPr>
        <w:lastRenderedPageBreak/>
        <w:t>Activités communautaires, Supervision, Formation &amp; Approvisionnement</w:t>
      </w:r>
    </w:p>
    <w:tbl>
      <w:tblPr>
        <w:tblW w:w="5000" w:type="pct"/>
        <w:tblLayout w:type="fixed"/>
        <w:tblCellMar>
          <w:left w:w="10" w:type="dxa"/>
          <w:right w:w="10" w:type="dxa"/>
        </w:tblCellMar>
        <w:tblLook w:val="0000" w:firstRow="0" w:lastRow="0" w:firstColumn="0" w:lastColumn="0" w:noHBand="0" w:noVBand="0"/>
      </w:tblPr>
      <w:tblGrid>
        <w:gridCol w:w="629"/>
        <w:gridCol w:w="7019"/>
        <w:gridCol w:w="6752"/>
      </w:tblGrid>
      <w:tr w:rsidR="000A601D">
        <w:tblPrEx>
          <w:tblCellMar>
            <w:top w:w="0" w:type="dxa"/>
            <w:bottom w:w="0" w:type="dxa"/>
          </w:tblCellMar>
        </w:tblPrEx>
        <w:trPr>
          <w:cantSplit/>
          <w:tblHeader/>
        </w:trPr>
        <w:tc>
          <w:tcPr>
            <w:tcW w:w="629" w:type="dxa"/>
            <w:shd w:val="clear" w:color="auto" w:fill="0067B9"/>
            <w:tcMar>
              <w:top w:w="0" w:type="dxa"/>
              <w:left w:w="108" w:type="dxa"/>
              <w:bottom w:w="0" w:type="dxa"/>
              <w:right w:w="108" w:type="dxa"/>
            </w:tcMar>
          </w:tcPr>
          <w:p w:rsidR="000A601D" w:rsidRDefault="000A601D">
            <w:pPr>
              <w:pStyle w:val="Standard"/>
              <w:spacing w:after="0" w:line="240" w:lineRule="auto"/>
              <w:rPr>
                <w:rFonts w:eastAsia="Times New Roman" w:cs="Calibri"/>
                <w:b/>
                <w:bCs/>
                <w:color w:val="FFFFFF"/>
                <w:sz w:val="22"/>
                <w:szCs w:val="22"/>
                <w:lang w:val="fr-FR"/>
              </w:rPr>
            </w:pPr>
          </w:p>
        </w:tc>
        <w:tc>
          <w:tcPr>
            <w:tcW w:w="7019" w:type="dxa"/>
            <w:shd w:val="clear" w:color="auto" w:fill="0067B9"/>
            <w:tcMar>
              <w:top w:w="0" w:type="dxa"/>
              <w:left w:w="108" w:type="dxa"/>
              <w:bottom w:w="0" w:type="dxa"/>
              <w:right w:w="108" w:type="dxa"/>
            </w:tcMar>
          </w:tcPr>
          <w:p w:rsidR="000A601D" w:rsidRDefault="00440EAD">
            <w:pPr>
              <w:pStyle w:val="Standard"/>
              <w:spacing w:after="0" w:line="240" w:lineRule="auto"/>
              <w:rPr>
                <w:rFonts w:eastAsia="Times New Roman" w:cs="Calibri"/>
                <w:b/>
                <w:bCs/>
                <w:color w:val="FFFFFF"/>
                <w:sz w:val="22"/>
                <w:szCs w:val="22"/>
                <w:lang w:val="fr-FR"/>
              </w:rPr>
            </w:pPr>
            <w:r>
              <w:rPr>
                <w:rFonts w:eastAsia="Times New Roman" w:cs="Calibri"/>
                <w:b/>
                <w:bCs/>
                <w:color w:val="FFFFFF"/>
                <w:sz w:val="22"/>
                <w:szCs w:val="22"/>
                <w:lang w:val="fr-FR"/>
              </w:rPr>
              <w:t>Tâches SSP et Définitions</w:t>
            </w:r>
          </w:p>
        </w:tc>
        <w:tc>
          <w:tcPr>
            <w:tcW w:w="6752" w:type="dxa"/>
            <w:shd w:val="clear" w:color="auto" w:fill="0067B9"/>
            <w:tcMar>
              <w:top w:w="0" w:type="dxa"/>
              <w:left w:w="108" w:type="dxa"/>
              <w:bottom w:w="0" w:type="dxa"/>
              <w:right w:w="108" w:type="dxa"/>
            </w:tcMar>
          </w:tcPr>
          <w:p w:rsidR="000A601D" w:rsidRDefault="00440EAD">
            <w:pPr>
              <w:pStyle w:val="Standard"/>
              <w:spacing w:after="0" w:line="240" w:lineRule="auto"/>
              <w:rPr>
                <w:rFonts w:eastAsia="Times New Roman" w:cs="Calibri"/>
                <w:b/>
                <w:bCs/>
                <w:color w:val="FFFFFF"/>
                <w:sz w:val="22"/>
                <w:szCs w:val="22"/>
                <w:lang w:val="fr-FR"/>
              </w:rPr>
            </w:pPr>
            <w:r>
              <w:rPr>
                <w:rFonts w:eastAsia="Times New Roman" w:cs="Calibri"/>
                <w:b/>
                <w:bCs/>
                <w:color w:val="FFFFFF"/>
                <w:sz w:val="22"/>
                <w:szCs w:val="22"/>
                <w:lang w:val="fr-FR"/>
              </w:rPr>
              <w:t>Remarques</w:t>
            </w: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 xml:space="preserve">Activités </w:t>
            </w:r>
            <w:r>
              <w:rPr>
                <w:rFonts w:ascii="Arial" w:eastAsia="Times New Roman" w:hAnsi="Arial" w:cs="Arial"/>
                <w:b/>
                <w:bCs/>
                <w:color w:val="auto"/>
                <w:lang w:val="fr-FR"/>
              </w:rPr>
              <w:t>communautaires</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21"/>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Campagnes de traitement communautaire des maladies tropicales négligées (MTN)</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Engagement communautaire (rencontre et formation des leaders communautaires)</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Engagement avec les groupes communautaires (femmes, </w:t>
            </w:r>
            <w:r>
              <w:rPr>
                <w:rFonts w:ascii="Arial" w:hAnsi="Arial" w:cs="Arial"/>
                <w:color w:val="auto"/>
                <w:lang w:val="fr-FR"/>
              </w:rPr>
              <w:t>agriculteurs, développement, etc.)</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Engagement des jeunes</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Visite à domicile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Visite à l’école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Campagne communautaire/mobilisation sociale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Séance éducation pour la santé en groupe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Supervision de soutien</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Supervision de soutien des </w:t>
            </w:r>
            <w:r>
              <w:rPr>
                <w:rFonts w:ascii="Arial" w:hAnsi="Arial" w:cs="Arial"/>
                <w:color w:val="auto"/>
                <w:lang w:val="fr-FR"/>
              </w:rPr>
              <w:t>activités communautaires et des AC par les agents de santé du centre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Supervision de soutien des agents de santé du centre par l'équipe cadre du district</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Supervision de soutien des ASC par communication à distance (téléphone, Internet) de la part </w:t>
            </w:r>
            <w:r>
              <w:rPr>
                <w:rFonts w:ascii="Arial" w:hAnsi="Arial" w:cs="Arial"/>
                <w:color w:val="auto"/>
                <w:lang w:val="fr-FR"/>
              </w:rPr>
              <w:t>des agents de santé entre contacts personnels</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Supervision de soutien du centre par communication à distance (téléphone, Internet) de la part de l'équipe cadre du district entre contacts personnels</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Formation continue</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Formation continue des ASC </w:t>
            </w:r>
            <w:r>
              <w:rPr>
                <w:rFonts w:ascii="Arial" w:hAnsi="Arial" w:cs="Arial"/>
                <w:color w:val="auto"/>
                <w:lang w:val="fr-FR"/>
              </w:rPr>
              <w:t>aux niveau district ou dans le centre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Formation continue des agents de santé aux niveau district ou au dessue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Réapprovisionnement en médicaments et autres</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ASC réapprovisionnement au centre ou au niveau district</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Réapprovisionnement du centre au niveau district ou au dessue</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Autres</w:t>
            </w:r>
          </w:p>
        </w:tc>
        <w:tc>
          <w:tcPr>
            <w:tcW w:w="6752"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16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17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629"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8"/>
              </w:numPr>
              <w:spacing w:after="0" w:line="240" w:lineRule="auto"/>
              <w:ind w:left="0" w:firstLine="0"/>
              <w:rPr>
                <w:rFonts w:ascii="Arial" w:eastAsia="Times New Roman" w:hAnsi="Arial" w:cs="Arial"/>
                <w:b/>
                <w:bCs/>
                <w:color w:val="auto"/>
                <w:sz w:val="18"/>
                <w:lang w:val="fr-FR"/>
              </w:rPr>
            </w:pPr>
          </w:p>
        </w:tc>
        <w:tc>
          <w:tcPr>
            <w:tcW w:w="7019"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18 [Spécifier]</w:t>
            </w:r>
          </w:p>
        </w:tc>
        <w:tc>
          <w:tcPr>
            <w:tcW w:w="6752"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bl>
    <w:p w:rsidR="000A601D" w:rsidRDefault="000A601D">
      <w:pPr>
        <w:pStyle w:val="Standard"/>
        <w:spacing w:after="0" w:line="240" w:lineRule="auto"/>
        <w:rPr>
          <w:b/>
          <w:color w:val="002F6C"/>
          <w:sz w:val="36"/>
          <w:szCs w:val="36"/>
          <w:lang w:val="fr-FR"/>
        </w:rPr>
      </w:pPr>
    </w:p>
    <w:p w:rsidR="000A601D" w:rsidRDefault="000A601D">
      <w:pPr>
        <w:pStyle w:val="Standard"/>
        <w:spacing w:after="0" w:line="240" w:lineRule="auto"/>
        <w:rPr>
          <w:b/>
          <w:color w:val="002F6C"/>
          <w:sz w:val="36"/>
          <w:szCs w:val="36"/>
          <w:lang w:val="fr-FR"/>
        </w:rPr>
      </w:pPr>
    </w:p>
    <w:p w:rsidR="000A601D" w:rsidRDefault="00440EAD">
      <w:pPr>
        <w:pStyle w:val="Titre1"/>
        <w:pageBreakBefore/>
        <w:rPr>
          <w:lang w:val="fr-FR"/>
        </w:rPr>
      </w:pPr>
      <w:r>
        <w:rPr>
          <w:lang w:val="fr-FR"/>
        </w:rPr>
        <w:lastRenderedPageBreak/>
        <w:t>Feuille de travail 2. Validation des estimations de temps de tâche</w:t>
      </w:r>
    </w:p>
    <w:p w:rsidR="000A601D" w:rsidRDefault="00440EAD">
      <w:pPr>
        <w:pStyle w:val="Standard"/>
        <w:spacing w:line="240" w:lineRule="auto"/>
        <w:rPr>
          <w:rFonts w:cs="Gill Sans"/>
          <w:bCs/>
          <w:color w:val="auto"/>
          <w:sz w:val="22"/>
          <w:szCs w:val="22"/>
          <w:lang w:val="fr-FR"/>
        </w:rPr>
      </w:pPr>
      <w:r>
        <w:rPr>
          <w:rFonts w:cs="Gill Sans"/>
          <w:bCs/>
          <w:color w:val="auto"/>
          <w:sz w:val="22"/>
          <w:szCs w:val="22"/>
          <w:lang w:val="fr-FR"/>
        </w:rPr>
        <w:t xml:space="preserve">L'outil contient des </w:t>
      </w:r>
      <w:r>
        <w:rPr>
          <w:rFonts w:cs="Gill Sans"/>
          <w:bCs/>
          <w:color w:val="auto"/>
          <w:sz w:val="22"/>
          <w:szCs w:val="22"/>
          <w:lang w:val="fr-FR"/>
        </w:rPr>
        <w:t>estimations de temps intégrées pour le temps nécessaire aux prestataires de services pour effectuer les tâches cliniques et d’appui de services SSP. Le tableau ci-dessous répertorie chaque tâche incluse dans l'outil, le temps de tâche moyen actuellement in</w:t>
      </w:r>
      <w:r>
        <w:rPr>
          <w:rFonts w:cs="Gill Sans"/>
          <w:bCs/>
          <w:color w:val="auto"/>
          <w:sz w:val="22"/>
          <w:szCs w:val="22"/>
          <w:lang w:val="fr-FR"/>
        </w:rPr>
        <w:t>clus dans l'outil et l’écart de temps de la tâche. Veuillez répondre aux questions du dernière colonne pour nous aider à valider ces temps de tâche standard.</w:t>
      </w:r>
    </w:p>
    <w:p w:rsidR="000A601D" w:rsidRPr="00615199" w:rsidRDefault="00440EAD">
      <w:pPr>
        <w:pStyle w:val="Standard"/>
        <w:spacing w:line="240" w:lineRule="auto"/>
        <w:rPr>
          <w:lang w:val="fr-FR"/>
        </w:rPr>
      </w:pPr>
      <w:r>
        <w:rPr>
          <w:rStyle w:val="Policepardfaut"/>
          <w:rFonts w:cs="Gill Sans"/>
          <w:bCs/>
          <w:color w:val="auto"/>
          <w:sz w:val="22"/>
          <w:szCs w:val="22"/>
          <w:lang w:val="fr-FR"/>
        </w:rPr>
        <w:t xml:space="preserve">Nous supposons que pour la majorité des tâches cliniques le temps par tâche est le même pour tous </w:t>
      </w:r>
      <w:r>
        <w:rPr>
          <w:rStyle w:val="Policepardfaut"/>
          <w:rFonts w:cs="Gill Sans"/>
          <w:bCs/>
          <w:color w:val="auto"/>
          <w:sz w:val="22"/>
          <w:szCs w:val="22"/>
          <w:lang w:val="fr-FR"/>
        </w:rPr>
        <w:t>les prestataires. Mais pour certaines tâches, le prestataire plus qualifié prend en charge les plus sévère cas. Dans ces cas le temps de tâches peut être beaucoup plus long pour ce type de prestataire que pour les autres. Si la différence est importante, n</w:t>
      </w:r>
      <w:r>
        <w:rPr>
          <w:rStyle w:val="Policepardfaut"/>
          <w:rFonts w:cs="Gill Sans"/>
          <w:bCs/>
          <w:color w:val="auto"/>
          <w:sz w:val="22"/>
          <w:szCs w:val="22"/>
          <w:lang w:val="fr-FR"/>
        </w:rPr>
        <w:t xml:space="preserve">otez les deux temps et leur écart ; si la différence est minime, gardez un seul estimât et son écart. Donc par exemple, une Consultation Postnatale par une sage-femme d’un nouveau-né d’un poids normal et en bonne santé peut être rapide (12 minutes, écart </w:t>
      </w:r>
      <w:r>
        <w:rPr>
          <w:rStyle w:val="Policepardfaut"/>
          <w:rFonts w:cs="Arial"/>
          <w:color w:val="000000"/>
          <w:sz w:val="22"/>
          <w:szCs w:val="22"/>
          <w:lang w:val="fr-FR"/>
        </w:rPr>
        <w:t>1</w:t>
      </w:r>
      <w:r>
        <w:rPr>
          <w:rStyle w:val="Policepardfaut"/>
          <w:rFonts w:cs="Arial"/>
          <w:color w:val="000000"/>
          <w:sz w:val="22"/>
          <w:szCs w:val="22"/>
          <w:lang w:val="fr-FR"/>
        </w:rPr>
        <w:t>0 - 15</w:t>
      </w:r>
      <w:r>
        <w:rPr>
          <w:rStyle w:val="Policepardfaut"/>
          <w:rFonts w:cs="Gill Sans"/>
          <w:bCs/>
          <w:color w:val="auto"/>
          <w:sz w:val="22"/>
          <w:szCs w:val="22"/>
          <w:lang w:val="fr-FR"/>
        </w:rPr>
        <w:t xml:space="preserve">) ; mais si la consultation fait par un médecin est d’habitude d’un nouveau-né à poids faible ou avec des signes de danger ceci peut prendre beaucoup plus de temp (30 minutes, écart 20-40). Cette différence est importante et doit être noté.  </w:t>
      </w:r>
      <w:r>
        <w:rPr>
          <w:rStyle w:val="Policepardfaut"/>
          <w:rFonts w:cs="Gill Sans"/>
          <w:b/>
          <w:color w:val="auto"/>
          <w:sz w:val="22"/>
          <w:szCs w:val="22"/>
          <w:lang w:val="fr-FR"/>
        </w:rPr>
        <w:t xml:space="preserve">Pour la </w:t>
      </w:r>
      <w:r>
        <w:rPr>
          <w:rStyle w:val="Policepardfaut"/>
          <w:rFonts w:cs="Gill Sans"/>
          <w:b/>
          <w:color w:val="auto"/>
          <w:sz w:val="22"/>
          <w:szCs w:val="22"/>
          <w:lang w:val="fr-FR"/>
        </w:rPr>
        <w:t>majorité des tâches un seule estimât de temps qui s’applique à tous les types de prestaires est suffisant ; l’écart prend déjà la variabilité de la sévérité des cas en compte.</w:t>
      </w:r>
      <w:bookmarkStart w:id="1" w:name="_Toc1399233"/>
      <w:bookmarkStart w:id="2" w:name="_Toc1396097"/>
      <w:bookmarkStart w:id="3" w:name="_Toc1318905"/>
      <w:bookmarkStart w:id="4" w:name="_Toc1163179"/>
      <w:bookmarkStart w:id="5" w:name="_Toc1143005"/>
      <w:bookmarkEnd w:id="1"/>
      <w:bookmarkEnd w:id="2"/>
      <w:bookmarkEnd w:id="3"/>
      <w:bookmarkEnd w:id="4"/>
      <w:bookmarkEnd w:id="5"/>
    </w:p>
    <w:p w:rsidR="000A601D" w:rsidRDefault="00440EAD">
      <w:pPr>
        <w:pStyle w:val="Standard"/>
        <w:rPr>
          <w:rFonts w:ascii="Arial" w:eastAsia="Times New Roman" w:hAnsi="Arial" w:cs="Arial"/>
          <w:b/>
          <w:bCs/>
          <w:color w:val="000000"/>
          <w:sz w:val="24"/>
          <w:szCs w:val="24"/>
          <w:lang w:val="fr-FR"/>
        </w:rPr>
      </w:pPr>
      <w:r>
        <w:rPr>
          <w:rFonts w:ascii="Arial" w:eastAsia="Times New Roman" w:hAnsi="Arial" w:cs="Arial"/>
          <w:b/>
          <w:bCs/>
          <w:color w:val="000000"/>
          <w:sz w:val="24"/>
          <w:szCs w:val="24"/>
          <w:lang w:val="fr-FR"/>
        </w:rPr>
        <w:t>Activités cliniques de SSP</w:t>
      </w:r>
    </w:p>
    <w:tbl>
      <w:tblPr>
        <w:tblW w:w="5000" w:type="pct"/>
        <w:tblLayout w:type="fixed"/>
        <w:tblCellMar>
          <w:left w:w="10" w:type="dxa"/>
          <w:right w:w="10" w:type="dxa"/>
        </w:tblCellMar>
        <w:tblLook w:val="0000" w:firstRow="0" w:lastRow="0" w:firstColumn="0" w:lastColumn="0" w:noHBand="0" w:noVBand="0"/>
      </w:tblPr>
      <w:tblGrid>
        <w:gridCol w:w="631"/>
        <w:gridCol w:w="3511"/>
        <w:gridCol w:w="1616"/>
        <w:gridCol w:w="1622"/>
        <w:gridCol w:w="7020"/>
      </w:tblGrid>
      <w:tr w:rsidR="000A601D" w:rsidRPr="00615199">
        <w:tblPrEx>
          <w:tblCellMar>
            <w:top w:w="0" w:type="dxa"/>
            <w:bottom w:w="0" w:type="dxa"/>
          </w:tblCellMar>
        </w:tblPrEx>
        <w:trPr>
          <w:cantSplit/>
          <w:tblHeader/>
        </w:trPr>
        <w:tc>
          <w:tcPr>
            <w:tcW w:w="631" w:type="dxa"/>
            <w:shd w:val="clear" w:color="auto" w:fill="0067B9"/>
            <w:tcMar>
              <w:top w:w="0" w:type="dxa"/>
              <w:left w:w="108" w:type="dxa"/>
              <w:bottom w:w="0" w:type="dxa"/>
              <w:right w:w="108" w:type="dxa"/>
            </w:tcMar>
          </w:tcPr>
          <w:p w:rsidR="000A601D" w:rsidRDefault="000A601D">
            <w:pPr>
              <w:pStyle w:val="Standard"/>
              <w:spacing w:after="0" w:line="240" w:lineRule="auto"/>
              <w:rPr>
                <w:rFonts w:eastAsia="Times New Roman" w:cs="Calibri"/>
                <w:b/>
                <w:bCs/>
                <w:color w:val="FFFFFF"/>
                <w:sz w:val="22"/>
                <w:szCs w:val="22"/>
                <w:lang w:val="fr-FR"/>
              </w:rPr>
            </w:pPr>
          </w:p>
        </w:tc>
        <w:tc>
          <w:tcPr>
            <w:tcW w:w="3511" w:type="dxa"/>
            <w:shd w:val="clear" w:color="auto" w:fill="0067B9"/>
            <w:tcMar>
              <w:top w:w="0" w:type="dxa"/>
              <w:left w:w="108" w:type="dxa"/>
              <w:bottom w:w="0" w:type="dxa"/>
              <w:right w:w="108" w:type="dxa"/>
            </w:tcMar>
            <w:vAlign w:val="center"/>
          </w:tcPr>
          <w:p w:rsidR="000A601D" w:rsidRDefault="00440EAD">
            <w:pPr>
              <w:pStyle w:val="Standard"/>
              <w:spacing w:after="0" w:line="240" w:lineRule="auto"/>
              <w:rPr>
                <w:rFonts w:eastAsia="Times New Roman" w:cs="Calibri"/>
                <w:b/>
                <w:bCs/>
                <w:color w:val="FFFFFF"/>
                <w:sz w:val="22"/>
                <w:szCs w:val="22"/>
                <w:lang w:val="fr-FR"/>
              </w:rPr>
            </w:pPr>
            <w:r>
              <w:rPr>
                <w:rFonts w:eastAsia="Times New Roman" w:cs="Calibri"/>
                <w:b/>
                <w:bCs/>
                <w:color w:val="FFFFFF"/>
                <w:sz w:val="22"/>
                <w:szCs w:val="22"/>
                <w:lang w:val="fr-FR"/>
              </w:rPr>
              <w:t>Tâches SSP</w:t>
            </w:r>
          </w:p>
        </w:tc>
        <w:tc>
          <w:tcPr>
            <w:tcW w:w="1616" w:type="dxa"/>
            <w:shd w:val="clear" w:color="auto" w:fill="0067B9"/>
            <w:tcMar>
              <w:top w:w="0" w:type="dxa"/>
              <w:left w:w="108" w:type="dxa"/>
              <w:bottom w:w="0" w:type="dxa"/>
              <w:right w:w="108" w:type="dxa"/>
            </w:tcMar>
            <w:vAlign w:val="center"/>
          </w:tcPr>
          <w:p w:rsidR="000A601D" w:rsidRDefault="00440EAD">
            <w:pPr>
              <w:pStyle w:val="Standard"/>
              <w:spacing w:after="0" w:line="240" w:lineRule="auto"/>
              <w:jc w:val="center"/>
              <w:rPr>
                <w:rFonts w:cs="Gill Sans"/>
                <w:color w:val="FFFFFF"/>
                <w:sz w:val="18"/>
                <w:lang w:val="fr-FR"/>
              </w:rPr>
            </w:pPr>
            <w:r>
              <w:rPr>
                <w:rFonts w:cs="Gill Sans"/>
                <w:color w:val="FFFFFF"/>
                <w:sz w:val="18"/>
                <w:lang w:val="fr-FR"/>
              </w:rPr>
              <w:t>Temps moyen par tâche</w:t>
            </w:r>
          </w:p>
        </w:tc>
        <w:tc>
          <w:tcPr>
            <w:tcW w:w="1622" w:type="dxa"/>
            <w:shd w:val="clear" w:color="auto" w:fill="0067B9"/>
            <w:tcMar>
              <w:top w:w="0" w:type="dxa"/>
              <w:left w:w="108" w:type="dxa"/>
              <w:bottom w:w="0" w:type="dxa"/>
              <w:right w:w="108" w:type="dxa"/>
            </w:tcMar>
            <w:vAlign w:val="center"/>
          </w:tcPr>
          <w:p w:rsidR="000A601D" w:rsidRDefault="00440EAD">
            <w:pPr>
              <w:pStyle w:val="Standard"/>
              <w:spacing w:after="0" w:line="240" w:lineRule="auto"/>
              <w:jc w:val="center"/>
              <w:rPr>
                <w:rFonts w:cs="Gill Sans"/>
                <w:color w:val="FFFFFF"/>
                <w:sz w:val="18"/>
                <w:lang w:val="fr-FR"/>
              </w:rPr>
            </w:pPr>
            <w:r>
              <w:rPr>
                <w:rFonts w:cs="Gill Sans"/>
                <w:color w:val="FFFFFF"/>
                <w:sz w:val="18"/>
                <w:lang w:val="fr-FR"/>
              </w:rPr>
              <w:t>Ecart</w:t>
            </w:r>
            <w:r>
              <w:rPr>
                <w:rFonts w:cs="Gill Sans"/>
                <w:color w:val="FFFFFF"/>
                <w:sz w:val="18"/>
                <w:lang w:val="fr-FR"/>
              </w:rPr>
              <w:br/>
            </w:r>
            <w:r>
              <w:rPr>
                <w:rFonts w:cs="Gill Sans"/>
                <w:color w:val="FFFFFF"/>
                <w:sz w:val="18"/>
                <w:lang w:val="fr-FR"/>
              </w:rPr>
              <w:t>Min – Max</w:t>
            </w:r>
          </w:p>
        </w:tc>
        <w:tc>
          <w:tcPr>
            <w:tcW w:w="7020" w:type="dxa"/>
            <w:shd w:val="clear" w:color="auto" w:fill="0067B9"/>
            <w:tcMar>
              <w:top w:w="0" w:type="dxa"/>
              <w:left w:w="108" w:type="dxa"/>
              <w:bottom w:w="0" w:type="dxa"/>
              <w:right w:w="108" w:type="dxa"/>
            </w:tcMar>
            <w:vAlign w:val="center"/>
          </w:tcPr>
          <w:p w:rsidR="000A601D" w:rsidRDefault="00440EAD">
            <w:pPr>
              <w:pStyle w:val="Standard"/>
              <w:spacing w:after="0" w:line="240" w:lineRule="auto"/>
              <w:rPr>
                <w:rFonts w:cs="Gill Sans"/>
                <w:b/>
                <w:bCs/>
                <w:color w:val="FFFFFF"/>
                <w:sz w:val="22"/>
                <w:szCs w:val="22"/>
                <w:lang w:val="fr-FR"/>
              </w:rPr>
            </w:pPr>
            <w:r>
              <w:rPr>
                <w:rFonts w:cs="Gill Sans"/>
                <w:b/>
                <w:bCs/>
                <w:color w:val="FFFFFF"/>
                <w:sz w:val="22"/>
                <w:szCs w:val="22"/>
                <w:lang w:val="fr-FR"/>
              </w:rPr>
              <w:t>Le temps et l’écart de ces tâches vous semblent-ils appropriés ? Sinon, quels temps estimeriez-vous ? Le temps de la tâche varie-t-il selon le type de prestaire ? Si la tâche se fait en groupe, quel est sa taille ?</w:t>
            </w: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511"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b/>
                <w:bCs/>
                <w:color w:val="auto"/>
                <w:lang w:val="fr-FR"/>
              </w:rPr>
            </w:pPr>
            <w:r>
              <w:rPr>
                <w:rFonts w:ascii="Arial" w:hAnsi="Arial" w:cs="Arial"/>
                <w:b/>
                <w:bCs/>
                <w:color w:val="auto"/>
                <w:lang w:val="fr-FR"/>
              </w:rPr>
              <w:t>Planning Familial</w:t>
            </w:r>
          </w:p>
        </w:tc>
        <w:tc>
          <w:tcPr>
            <w:tcW w:w="1616" w:type="dxa"/>
            <w:tcBorders>
              <w:top w:val="single" w:sz="2" w:space="0" w:color="6C6463"/>
              <w:left w:val="single" w:sz="2" w:space="0" w:color="6C6463"/>
              <w:bottom w:val="single" w:sz="4" w:space="0" w:color="000000"/>
              <w:right w:val="single" w:sz="2" w:space="0" w:color="6C6463"/>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622" w:type="dxa"/>
            <w:tcBorders>
              <w:top w:val="single" w:sz="2" w:space="0" w:color="6C6463"/>
              <w:left w:val="single" w:sz="2" w:space="0" w:color="6C6463"/>
              <w:bottom w:val="single" w:sz="4" w:space="0" w:color="000000"/>
              <w:right w:val="single" w:sz="2" w:space="0" w:color="6C6463"/>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7020"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22"/>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Counseling de PF</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10- 25</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Consultation de PF (Anciens cas)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5- 10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Consultation de PF (Nouveaux cas)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10- 25</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A7C6ED"/>
            <w:tcMar>
              <w:top w:w="0" w:type="dxa"/>
              <w:left w:w="108" w:type="dxa"/>
              <w:bottom w:w="0" w:type="dxa"/>
              <w:right w:w="108" w:type="dxa"/>
            </w:tcMar>
          </w:tcPr>
          <w:p w:rsidR="000A601D" w:rsidRDefault="00440EAD">
            <w:pPr>
              <w:pStyle w:val="Standard"/>
              <w:spacing w:after="0" w:line="240" w:lineRule="auto"/>
            </w:pPr>
            <w:r>
              <w:rPr>
                <w:rStyle w:val="Policepardfaut"/>
                <w:rFonts w:ascii="Arial" w:hAnsi="Arial" w:cs="Arial"/>
                <w:b/>
                <w:bCs/>
                <w:color w:val="auto"/>
                <w:lang w:val="fr-FR"/>
              </w:rPr>
              <w:t>Santé Maternelle</w:t>
            </w:r>
          </w:p>
        </w:tc>
        <w:tc>
          <w:tcPr>
            <w:tcW w:w="161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622"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7020" w:type="dxa"/>
            <w:tcBorders>
              <w:top w:val="single" w:sz="2" w:space="0" w:color="6C6463"/>
              <w:left w:val="single" w:sz="4" w:space="0" w:color="000000"/>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Consultation CPN</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15- 30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Accouchement au </w:t>
            </w:r>
            <w:r>
              <w:rPr>
                <w:rFonts w:ascii="Arial" w:hAnsi="Arial" w:cs="Arial"/>
                <w:color w:val="auto"/>
                <w:lang w:val="fr-FR"/>
              </w:rPr>
              <w:t>centre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20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30- 40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Accouchement à domicile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pPr>
            <w:r>
              <w:rPr>
                <w:rStyle w:val="Policepardfaut"/>
                <w:rFonts w:ascii="Calibri" w:hAnsi="Calibri" w:cs="Arial"/>
                <w:color w:val="auto"/>
                <w:sz w:val="22"/>
                <w:szCs w:val="22"/>
                <w:lang w:val="fr-FR"/>
              </w:rPr>
              <w:t>45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pPr>
            <w:r>
              <w:rPr>
                <w:rStyle w:val="Policepardfaut"/>
                <w:rFonts w:ascii="Calibri" w:hAnsi="Calibri" w:cs="Arial"/>
                <w:color w:val="auto"/>
                <w:sz w:val="22"/>
                <w:szCs w:val="22"/>
                <w:lang w:val="fr-FR"/>
              </w:rPr>
              <w:t>30-60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Hémorragie ante partum (SONUB)</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pPr>
            <w:r>
              <w:rPr>
                <w:rStyle w:val="Policepardfaut"/>
                <w:rFonts w:ascii="Calibri" w:hAnsi="Calibri" w:cs="Arial"/>
                <w:color w:val="auto"/>
                <w:sz w:val="22"/>
                <w:szCs w:val="22"/>
                <w:lang w:val="fr-FR"/>
              </w:rPr>
              <w:t>80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pPr>
            <w:r>
              <w:rPr>
                <w:rStyle w:val="Policepardfaut"/>
                <w:rFonts w:ascii="Calibri" w:hAnsi="Calibri" w:cs="Arial"/>
                <w:color w:val="auto"/>
                <w:sz w:val="22"/>
                <w:szCs w:val="22"/>
                <w:lang w:val="fr-FR"/>
              </w:rPr>
              <w:t>60-120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Hémorragie post-partum (SONUB)</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pPr>
            <w:r>
              <w:rPr>
                <w:rStyle w:val="Policepardfaut"/>
                <w:rFonts w:ascii="Calibri" w:hAnsi="Calibri" w:cs="Arial"/>
                <w:color w:val="auto"/>
                <w:sz w:val="22"/>
                <w:szCs w:val="22"/>
                <w:lang w:val="fr-FR"/>
              </w:rPr>
              <w:t>80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pPr>
            <w:r>
              <w:rPr>
                <w:rStyle w:val="Policepardfaut"/>
                <w:rFonts w:ascii="Calibri" w:hAnsi="Calibri" w:cs="Arial"/>
                <w:color w:val="auto"/>
                <w:sz w:val="22"/>
                <w:szCs w:val="22"/>
                <w:lang w:val="fr-FR"/>
              </w:rPr>
              <w:t>60-120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Travail prolongé (SONUB)</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5- 60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Infections post-partum (SONUB)</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10-30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Pré </w:t>
            </w:r>
            <w:r>
              <w:rPr>
                <w:rFonts w:ascii="Arial" w:hAnsi="Arial" w:cs="Arial"/>
                <w:color w:val="auto"/>
                <w:lang w:val="fr-FR"/>
              </w:rPr>
              <w:t>éclampsie/Eclampsie (SONUB)</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10- 20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Césarienne (SONUC)</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NA</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NA</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Consultation Postnatale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10- 15</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Soins post-avortement (SONUB)</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5- 10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Cas réfères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5- 10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000000"/>
                <w:lang w:val="fr-FR"/>
              </w:rPr>
            </w:pPr>
            <w:r>
              <w:rPr>
                <w:rFonts w:ascii="Arial" w:hAnsi="Arial" w:cs="Arial"/>
                <w:color w:val="000000"/>
                <w:lang w:val="fr-FR"/>
              </w:rPr>
              <w:t>Infection bactérienne potentiellement grave chez le nouveau ne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10- 15</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3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4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b/>
                <w:bCs/>
                <w:color w:val="auto"/>
                <w:lang w:val="fr-FR"/>
              </w:rPr>
            </w:pPr>
            <w:r>
              <w:rPr>
                <w:rFonts w:ascii="Arial" w:hAnsi="Arial" w:cs="Arial"/>
                <w:b/>
                <w:bCs/>
                <w:color w:val="auto"/>
                <w:lang w:val="fr-FR"/>
              </w:rPr>
              <w:t>Santé des Enfants</w:t>
            </w:r>
          </w:p>
        </w:tc>
        <w:tc>
          <w:tcPr>
            <w:tcW w:w="161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622"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7020" w:type="dxa"/>
            <w:tcBorders>
              <w:top w:val="single" w:sz="2" w:space="0" w:color="6C6463"/>
              <w:left w:val="single" w:sz="4" w:space="0" w:color="000000"/>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Séance enfant saine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5- 10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pPr>
            <w:r>
              <w:rPr>
                <w:rStyle w:val="Policepardfaut"/>
                <w:rFonts w:ascii="Arial" w:hAnsi="Arial" w:cs="Arial"/>
                <w:color w:val="auto"/>
                <w:lang w:val="fr-FR"/>
              </w:rPr>
              <w:t>Séance enfant malade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5- 10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Vaccination10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5- 10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5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6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b/>
                <w:bCs/>
                <w:color w:val="auto"/>
                <w:lang w:val="fr-FR"/>
              </w:rPr>
            </w:pPr>
            <w:r>
              <w:rPr>
                <w:rFonts w:ascii="Arial" w:hAnsi="Arial" w:cs="Arial"/>
                <w:b/>
                <w:bCs/>
                <w:color w:val="auto"/>
                <w:lang w:val="fr-FR"/>
              </w:rPr>
              <w:t xml:space="preserve">Maladies </w:t>
            </w:r>
            <w:r>
              <w:rPr>
                <w:rFonts w:ascii="Arial" w:hAnsi="Arial" w:cs="Arial"/>
                <w:b/>
                <w:bCs/>
                <w:color w:val="auto"/>
                <w:lang w:val="fr-FR"/>
              </w:rPr>
              <w:t>Infectieuses</w:t>
            </w:r>
          </w:p>
        </w:tc>
        <w:tc>
          <w:tcPr>
            <w:tcW w:w="161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622"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7020" w:type="dxa"/>
            <w:tcBorders>
              <w:top w:val="single" w:sz="2" w:space="0" w:color="6C6463"/>
              <w:left w:val="single" w:sz="4" w:space="0" w:color="000000"/>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Paludisme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5- 10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Tuberculose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5- 10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VIH/SIDA - Nouveaux cas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30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30- 60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VIH/SIDA - Anciens Cas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5- 10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7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b/>
                <w:bCs/>
                <w:color w:val="auto"/>
                <w:lang w:val="fr-FR"/>
              </w:rPr>
            </w:pPr>
            <w:r>
              <w:rPr>
                <w:rFonts w:ascii="Arial" w:hAnsi="Arial" w:cs="Arial"/>
                <w:b/>
                <w:bCs/>
                <w:color w:val="auto"/>
                <w:lang w:val="fr-FR"/>
              </w:rPr>
              <w:t>Autres</w:t>
            </w:r>
          </w:p>
        </w:tc>
        <w:tc>
          <w:tcPr>
            <w:tcW w:w="161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622"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7020" w:type="dxa"/>
            <w:tcBorders>
              <w:top w:val="single" w:sz="2" w:space="0" w:color="6C6463"/>
              <w:left w:val="single" w:sz="4" w:space="0" w:color="000000"/>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Consultation General d’Adulte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10- 30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Malnutrition – Enfant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5- 10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Malnutrition – Femme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5- 10</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Examens Labo</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NA</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NA</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Remplissage d’une ordonnance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2</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auto"/>
                <w:sz w:val="22"/>
                <w:szCs w:val="22"/>
                <w:lang w:val="fr-FR"/>
              </w:rPr>
            </w:pPr>
            <w:r>
              <w:rPr>
                <w:rFonts w:cs="Arial"/>
                <w:color w:val="auto"/>
                <w:sz w:val="22"/>
                <w:szCs w:val="22"/>
                <w:lang w:val="fr-FR"/>
              </w:rPr>
              <w:t>2- 3</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8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9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10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A7C6ED"/>
            <w:tcMar>
              <w:top w:w="0" w:type="dxa"/>
              <w:left w:w="108" w:type="dxa"/>
              <w:bottom w:w="0" w:type="dxa"/>
              <w:right w:w="108" w:type="dxa"/>
            </w:tcMar>
          </w:tcPr>
          <w:p w:rsidR="000A601D" w:rsidRPr="00615199" w:rsidRDefault="00440EAD">
            <w:pPr>
              <w:pStyle w:val="Standard"/>
              <w:spacing w:after="0" w:line="240" w:lineRule="auto"/>
              <w:rPr>
                <w:lang w:val="fr-FR"/>
              </w:rPr>
            </w:pPr>
            <w:r>
              <w:rPr>
                <w:rStyle w:val="Policepardfaut"/>
                <w:rFonts w:ascii="Arial" w:hAnsi="Arial" w:cs="Arial"/>
                <w:b/>
                <w:bCs/>
                <w:color w:val="auto"/>
                <w:lang w:val="fr-FR"/>
              </w:rPr>
              <w:t xml:space="preserve">Activités des programmes spéciaux </w:t>
            </w:r>
            <w:r>
              <w:rPr>
                <w:rStyle w:val="Policepardfaut"/>
                <w:rFonts w:ascii="Arial" w:hAnsi="Arial" w:cs="Arial"/>
                <w:color w:val="auto"/>
                <w:lang w:val="fr-FR"/>
              </w:rPr>
              <w:t>(</w:t>
            </w:r>
            <w:r>
              <w:rPr>
                <w:rStyle w:val="Policepardfaut"/>
                <w:rFonts w:ascii="Arial" w:hAnsi="Arial" w:cs="Arial"/>
                <w:i/>
                <w:iCs/>
                <w:color w:val="auto"/>
                <w:lang w:val="fr-FR"/>
              </w:rPr>
              <w:t xml:space="preserve">les </w:t>
            </w:r>
            <w:r>
              <w:rPr>
                <w:rStyle w:val="Policepardfaut"/>
                <w:rFonts w:ascii="Arial" w:hAnsi="Arial" w:cs="Arial"/>
                <w:i/>
                <w:iCs/>
                <w:color w:val="auto"/>
                <w:lang w:val="fr-FR"/>
              </w:rPr>
              <w:t>activités menées par les prestataires seulement</w:t>
            </w:r>
            <w:r>
              <w:rPr>
                <w:rStyle w:val="Policepardfaut"/>
                <w:rFonts w:ascii="Arial" w:hAnsi="Arial" w:cs="Arial"/>
                <w:color w:val="auto"/>
                <w:lang w:val="fr-FR"/>
              </w:rPr>
              <w:t>)</w:t>
            </w:r>
          </w:p>
        </w:tc>
        <w:tc>
          <w:tcPr>
            <w:tcW w:w="161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after="0" w:line="240" w:lineRule="auto"/>
              <w:jc w:val="center"/>
              <w:rPr>
                <w:rFonts w:cs="Times New Roman (Body CS)"/>
                <w:i/>
                <w:iCs/>
                <w:color w:val="auto"/>
                <w:sz w:val="18"/>
                <w:szCs w:val="18"/>
                <w:lang w:val="fr-FR"/>
              </w:rPr>
            </w:pPr>
            <w:r>
              <w:rPr>
                <w:rFonts w:cs="Times New Roman (Body CS)"/>
                <w:i/>
                <w:iCs/>
                <w:color w:val="auto"/>
                <w:sz w:val="18"/>
                <w:szCs w:val="18"/>
                <w:lang w:val="fr-FR"/>
              </w:rPr>
              <w:t>Sauter cette partie si pas de programme spécial</w:t>
            </w:r>
          </w:p>
        </w:tc>
        <w:tc>
          <w:tcPr>
            <w:tcW w:w="1622"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7020" w:type="dxa"/>
            <w:tcBorders>
              <w:top w:val="single" w:sz="2" w:space="0" w:color="6C6463"/>
              <w:left w:val="single" w:sz="4" w:space="0" w:color="000000"/>
              <w:bottom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Par exemple : campagnes contre le palu et polio ; activités de réponse contre l’épidémie COVID-19</w:t>
            </w: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11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12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13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14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15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16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17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Programme spécial 18 </w:t>
            </w:r>
            <w:r>
              <w:rPr>
                <w:rFonts w:ascii="Arial" w:hAnsi="Arial" w:cs="Arial"/>
                <w:color w:val="auto"/>
                <w:lang w:val="fr-FR"/>
              </w:rPr>
              <w:t>[Spécifier]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19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20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21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Programme spécial 22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595959"/>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FFFFFF"/>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595959"/>
            <w:tcMar>
              <w:top w:w="0" w:type="dxa"/>
              <w:left w:w="108" w:type="dxa"/>
              <w:bottom w:w="0" w:type="dxa"/>
              <w:right w:w="108" w:type="dxa"/>
            </w:tcMar>
          </w:tcPr>
          <w:p w:rsidR="000A601D" w:rsidRDefault="00440EAD">
            <w:pPr>
              <w:pStyle w:val="Standard"/>
              <w:spacing w:after="0" w:line="240" w:lineRule="auto"/>
              <w:rPr>
                <w:rFonts w:ascii="Arial" w:hAnsi="Arial" w:cs="Arial"/>
                <w:b/>
                <w:bCs/>
                <w:color w:val="FFFFFF"/>
                <w:lang w:val="fr-FR"/>
              </w:rPr>
            </w:pPr>
            <w:r>
              <w:rPr>
                <w:rFonts w:ascii="Arial" w:hAnsi="Arial" w:cs="Arial"/>
                <w:b/>
                <w:bCs/>
                <w:color w:val="FFFFFF"/>
                <w:lang w:val="fr-FR"/>
              </w:rPr>
              <w:t xml:space="preserve">Activités </w:t>
            </w:r>
            <w:proofErr w:type="spellStart"/>
            <w:r>
              <w:rPr>
                <w:rFonts w:ascii="Arial" w:hAnsi="Arial" w:cs="Arial"/>
                <w:b/>
                <w:bCs/>
                <w:color w:val="FFFFFF"/>
                <w:lang w:val="fr-FR"/>
              </w:rPr>
              <w:t>deTAR</w:t>
            </w:r>
            <w:proofErr w:type="spellEnd"/>
            <w:r>
              <w:rPr>
                <w:rFonts w:ascii="Arial" w:hAnsi="Arial" w:cs="Arial"/>
                <w:b/>
                <w:bCs/>
                <w:color w:val="FFFFFF"/>
                <w:lang w:val="fr-FR"/>
              </w:rPr>
              <w:t xml:space="preserve"> et control de tuberculose</w:t>
            </w:r>
          </w:p>
        </w:tc>
        <w:tc>
          <w:tcPr>
            <w:tcW w:w="1616"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rsidR="000A601D" w:rsidRDefault="00440EAD">
            <w:pPr>
              <w:pStyle w:val="Standard"/>
              <w:spacing w:after="0" w:line="240" w:lineRule="auto"/>
              <w:jc w:val="center"/>
              <w:rPr>
                <w:rFonts w:cs="Times New Roman (Body CS)"/>
                <w:color w:val="FFFFFF"/>
                <w:sz w:val="22"/>
                <w:szCs w:val="22"/>
                <w:lang w:val="fr-FR"/>
              </w:rPr>
            </w:pPr>
            <w:proofErr w:type="gramStart"/>
            <w:r>
              <w:rPr>
                <w:rFonts w:cs="Times New Roman (Body CS)"/>
                <w:color w:val="FFFFFF"/>
                <w:sz w:val="22"/>
                <w:szCs w:val="22"/>
                <w:lang w:val="fr-FR"/>
              </w:rPr>
              <w:t>sauter</w:t>
            </w:r>
            <w:proofErr w:type="gramEnd"/>
            <w:r>
              <w:rPr>
                <w:rFonts w:cs="Times New Roman (Body CS)"/>
                <w:color w:val="FFFFFF"/>
                <w:sz w:val="22"/>
                <w:szCs w:val="22"/>
                <w:lang w:val="fr-FR"/>
              </w:rPr>
              <w:t xml:space="preserve"> cette partie</w:t>
            </w:r>
          </w:p>
        </w:tc>
        <w:tc>
          <w:tcPr>
            <w:tcW w:w="162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rsidR="000A601D" w:rsidRDefault="000A601D">
            <w:pPr>
              <w:pStyle w:val="Standard"/>
              <w:spacing w:after="0" w:line="240" w:lineRule="auto"/>
              <w:jc w:val="center"/>
              <w:rPr>
                <w:rFonts w:cs="Arial"/>
                <w:color w:val="FFFFFF"/>
                <w:sz w:val="22"/>
                <w:szCs w:val="22"/>
                <w:lang w:val="fr-FR"/>
              </w:rPr>
            </w:pPr>
          </w:p>
        </w:tc>
        <w:tc>
          <w:tcPr>
            <w:tcW w:w="7020" w:type="dxa"/>
            <w:tcBorders>
              <w:top w:val="single" w:sz="2" w:space="0" w:color="6C6463"/>
              <w:left w:val="single" w:sz="4" w:space="0" w:color="000000"/>
              <w:bottom w:val="single" w:sz="2" w:space="0" w:color="6C6463"/>
            </w:tcBorders>
            <w:shd w:val="clear" w:color="auto" w:fill="595959"/>
            <w:tcMar>
              <w:top w:w="0" w:type="dxa"/>
              <w:left w:w="108" w:type="dxa"/>
              <w:bottom w:w="0" w:type="dxa"/>
              <w:right w:w="108" w:type="dxa"/>
            </w:tcMar>
          </w:tcPr>
          <w:p w:rsidR="000A601D" w:rsidRDefault="00440EAD">
            <w:pPr>
              <w:pStyle w:val="Standard"/>
              <w:spacing w:after="0" w:line="240" w:lineRule="auto"/>
              <w:rPr>
                <w:rFonts w:ascii="Arial" w:hAnsi="Arial" w:cs="Arial"/>
                <w:color w:val="FFFFFF"/>
                <w:lang w:val="fr-FR"/>
              </w:rPr>
            </w:pPr>
            <w:r>
              <w:rPr>
                <w:rFonts w:ascii="Arial" w:hAnsi="Arial" w:cs="Arial"/>
                <w:color w:val="FFFFFF"/>
                <w:lang w:val="fr-FR"/>
              </w:rPr>
              <w:t xml:space="preserve">Ces activités ont été </w:t>
            </w:r>
            <w:r>
              <w:rPr>
                <w:rFonts w:ascii="Arial" w:hAnsi="Arial" w:cs="Arial"/>
                <w:color w:val="FFFFFF"/>
                <w:lang w:val="fr-FR"/>
              </w:rPr>
              <w:t>déjà validé dans d’autres pays</w:t>
            </w: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Enregistrement (TAR)</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Éducation à la santé</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DBS</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Consultation / Évaluation clinique</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Prise de Sang</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Counseling d'adhésion</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Réapprovisionnement en médicaments</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Mise à jour des outils (TAR)</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Tester et counseling initiée par le prestataire</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Jumelage Patient-Client expert</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Suivi et traçage des clients</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Prophylaxie </w:t>
            </w:r>
            <w:proofErr w:type="spellStart"/>
            <w:r>
              <w:rPr>
                <w:rFonts w:ascii="Arial" w:hAnsi="Arial" w:cs="Arial"/>
                <w:color w:val="auto"/>
                <w:lang w:val="fr-FR"/>
              </w:rPr>
              <w:t>pré-exposition</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Traitement préventif de la tuberculose</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Test </w:t>
            </w:r>
            <w:proofErr w:type="spellStart"/>
            <w:r>
              <w:rPr>
                <w:rFonts w:ascii="Arial" w:hAnsi="Arial" w:cs="Arial"/>
                <w:color w:val="auto"/>
                <w:lang w:val="fr-FR"/>
              </w:rPr>
              <w:t>GeneXpert</w:t>
            </w:r>
            <w:proofErr w:type="spellEnd"/>
            <w:r>
              <w:rPr>
                <w:rFonts w:ascii="Arial" w:hAnsi="Arial" w:cs="Arial"/>
                <w:color w:val="auto"/>
                <w:lang w:val="fr-FR"/>
              </w:rPr>
              <w:t xml:space="preserve"> pour HIV et TB ‡</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Autres 11 </w:t>
            </w:r>
            <w:r>
              <w:rPr>
                <w:rFonts w:ascii="Arial" w:hAnsi="Arial" w:cs="Arial"/>
                <w:color w:val="auto"/>
                <w:lang w:val="fr-FR"/>
              </w:rPr>
              <w:t>[Spécifier]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12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13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D9D9D9"/>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D9D9D9"/>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14 [Spécifier]</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D9D9D9"/>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hAnsi="Arial" w:cs="Arial"/>
                <w:b/>
                <w:bCs/>
                <w:color w:val="auto"/>
                <w:lang w:val="fr-FR"/>
              </w:rPr>
            </w:pPr>
            <w:r>
              <w:rPr>
                <w:rFonts w:ascii="Arial" w:hAnsi="Arial" w:cs="Arial"/>
                <w:b/>
                <w:bCs/>
                <w:color w:val="auto"/>
                <w:lang w:val="fr-FR"/>
              </w:rPr>
              <w:t>Enregistrements et rapports</w:t>
            </w:r>
          </w:p>
        </w:tc>
        <w:tc>
          <w:tcPr>
            <w:tcW w:w="161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622"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7020" w:type="dxa"/>
            <w:tcBorders>
              <w:top w:val="single" w:sz="2" w:space="0" w:color="6C6463"/>
              <w:left w:val="single" w:sz="4" w:space="0" w:color="000000"/>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hAnsi="Arial" w:cs="Arial"/>
                <w:color w:val="auto"/>
                <w:lang w:val="fr-FR"/>
              </w:rPr>
            </w:pPr>
          </w:p>
        </w:tc>
      </w:tr>
      <w:tr w:rsidR="000A601D" w:rsidRPr="00615199">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Enregistrement</w:t>
            </w:r>
          </w:p>
        </w:tc>
        <w:tc>
          <w:tcPr>
            <w:tcW w:w="16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440EAD">
            <w:pPr>
              <w:pStyle w:val="Standard"/>
              <w:spacing w:after="0" w:line="240" w:lineRule="auto"/>
              <w:rPr>
                <w:rFonts w:ascii="Arial" w:hAnsi="Arial" w:cs="Arial"/>
                <w:color w:val="auto"/>
                <w:sz w:val="18"/>
                <w:szCs w:val="18"/>
                <w:lang w:val="fr-FR"/>
              </w:rPr>
            </w:pPr>
            <w:r>
              <w:rPr>
                <w:rFonts w:ascii="Arial" w:hAnsi="Arial" w:cs="Arial"/>
                <w:color w:val="auto"/>
                <w:sz w:val="18"/>
                <w:szCs w:val="18"/>
                <w:lang w:val="fr-FR"/>
              </w:rPr>
              <w:t xml:space="preserve">L’enregistrement et la mise à jour des registres font partie de la </w:t>
            </w:r>
            <w:r>
              <w:rPr>
                <w:rFonts w:ascii="Arial" w:hAnsi="Arial" w:cs="Arial"/>
                <w:color w:val="auto"/>
                <w:sz w:val="18"/>
                <w:szCs w:val="18"/>
                <w:lang w:val="fr-FR"/>
              </w:rPr>
              <w:t>consultation ; le temps pour ces tâches doit être inclut dans chaque consultation et non pas estimé séparément</w:t>
            </w:r>
          </w:p>
        </w:tc>
      </w:tr>
      <w:tr w:rsidR="000A601D">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Mise à jour des registres</w:t>
            </w:r>
          </w:p>
        </w:tc>
        <w:tc>
          <w:tcPr>
            <w:tcW w:w="16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162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A601D" w:rsidRDefault="000A601D">
            <w:pPr>
              <w:pStyle w:val="Standard"/>
              <w:spacing w:after="0" w:line="240" w:lineRule="auto"/>
              <w:jc w:val="center"/>
              <w:rPr>
                <w:rFonts w:cs="Arial"/>
                <w:color w:val="auto"/>
                <w:sz w:val="22"/>
                <w:szCs w:val="22"/>
                <w:lang w:val="fr-FR"/>
              </w:rPr>
            </w:pP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440EAD">
            <w:pPr>
              <w:pStyle w:val="Standard"/>
              <w:spacing w:after="0" w:line="240" w:lineRule="auto"/>
              <w:rPr>
                <w:rFonts w:ascii="Arial" w:hAnsi="Arial" w:cs="Arial"/>
                <w:color w:val="auto"/>
                <w:sz w:val="18"/>
                <w:szCs w:val="18"/>
                <w:lang w:val="fr-FR"/>
              </w:rPr>
            </w:pPr>
            <w:r>
              <w:rPr>
                <w:rFonts w:ascii="Arial" w:hAnsi="Arial" w:cs="Arial"/>
                <w:color w:val="auto"/>
                <w:sz w:val="18"/>
                <w:szCs w:val="18"/>
                <w:lang w:val="fr-FR"/>
              </w:rPr>
              <w:t>Ditto</w:t>
            </w:r>
          </w:p>
        </w:tc>
      </w:tr>
      <w:tr w:rsidR="000A601D" w:rsidRPr="00615199">
        <w:tblPrEx>
          <w:tblCellMar>
            <w:top w:w="0" w:type="dxa"/>
            <w:bottom w:w="0" w:type="dxa"/>
          </w:tblCellMar>
        </w:tblPrEx>
        <w:trPr>
          <w:cantSplit/>
        </w:trPr>
        <w:tc>
          <w:tcPr>
            <w:tcW w:w="631"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9"/>
              </w:numPr>
              <w:spacing w:after="0" w:line="240" w:lineRule="auto"/>
              <w:ind w:left="0" w:firstLine="0"/>
              <w:rPr>
                <w:rFonts w:ascii="Arial" w:eastAsia="Times New Roman" w:hAnsi="Arial" w:cs="Arial"/>
                <w:b/>
                <w:bCs/>
                <w:color w:val="auto"/>
                <w:sz w:val="18"/>
                <w:lang w:val="fr-FR"/>
              </w:rPr>
            </w:pPr>
          </w:p>
        </w:tc>
        <w:tc>
          <w:tcPr>
            <w:tcW w:w="3511"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Rapport mensuel</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000000"/>
                <w:sz w:val="22"/>
                <w:szCs w:val="22"/>
              </w:rPr>
            </w:pPr>
            <w:r>
              <w:rPr>
                <w:rFonts w:cs="Arial"/>
                <w:color w:val="000000"/>
                <w:sz w:val="22"/>
                <w:szCs w:val="22"/>
              </w:rPr>
              <w:t>1</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cs="Arial"/>
                <w:color w:val="000000"/>
                <w:sz w:val="22"/>
                <w:szCs w:val="22"/>
              </w:rPr>
            </w:pPr>
            <w:r>
              <w:rPr>
                <w:rFonts w:cs="Arial"/>
                <w:color w:val="000000"/>
                <w:sz w:val="22"/>
                <w:szCs w:val="22"/>
              </w:rPr>
              <w:t>1 - 2</w:t>
            </w:r>
          </w:p>
        </w:tc>
        <w:tc>
          <w:tcPr>
            <w:tcW w:w="7020" w:type="dxa"/>
            <w:tcBorders>
              <w:top w:val="single" w:sz="2" w:space="0" w:color="6C6463"/>
              <w:left w:val="single" w:sz="4" w:space="0" w:color="000000"/>
              <w:bottom w:val="single" w:sz="2" w:space="0" w:color="6C6463"/>
            </w:tcBorders>
            <w:shd w:val="clear" w:color="auto" w:fill="auto"/>
            <w:tcMar>
              <w:top w:w="0" w:type="dxa"/>
              <w:left w:w="108" w:type="dxa"/>
              <w:bottom w:w="0" w:type="dxa"/>
              <w:right w:w="108" w:type="dxa"/>
            </w:tcMar>
          </w:tcPr>
          <w:p w:rsidR="000A601D" w:rsidRDefault="00440EAD">
            <w:pPr>
              <w:pStyle w:val="Standard"/>
              <w:spacing w:after="0" w:line="240" w:lineRule="auto"/>
              <w:rPr>
                <w:rFonts w:ascii="Arial" w:hAnsi="Arial" w:cs="Arial"/>
                <w:color w:val="auto"/>
                <w:sz w:val="18"/>
                <w:szCs w:val="18"/>
                <w:lang w:val="fr-FR"/>
              </w:rPr>
            </w:pPr>
            <w:r>
              <w:rPr>
                <w:rFonts w:ascii="Arial" w:hAnsi="Arial" w:cs="Arial"/>
                <w:color w:val="auto"/>
                <w:sz w:val="18"/>
                <w:szCs w:val="18"/>
                <w:lang w:val="fr-FR"/>
              </w:rPr>
              <w:t xml:space="preserve">Comme pour toute les tâches, ceci reflète le temps nécessaire pour saisir les </w:t>
            </w:r>
            <w:r>
              <w:rPr>
                <w:rFonts w:ascii="Arial" w:hAnsi="Arial" w:cs="Arial"/>
                <w:color w:val="auto"/>
                <w:sz w:val="18"/>
                <w:szCs w:val="18"/>
                <w:lang w:val="fr-FR"/>
              </w:rPr>
              <w:t>données liées à une consultation dans un rapport d’activités mensuel</w:t>
            </w:r>
          </w:p>
        </w:tc>
      </w:tr>
    </w:tbl>
    <w:p w:rsidR="000A601D" w:rsidRDefault="000A601D">
      <w:pPr>
        <w:pStyle w:val="Standard"/>
        <w:spacing w:after="0" w:line="240" w:lineRule="auto"/>
        <w:rPr>
          <w:rFonts w:ascii="Arial" w:eastAsia="Times New Roman" w:hAnsi="Arial" w:cs="Arial"/>
          <w:b/>
          <w:bCs/>
          <w:color w:val="000000"/>
          <w:sz w:val="24"/>
          <w:szCs w:val="24"/>
          <w:lang w:val="fr-FR"/>
        </w:rPr>
      </w:pPr>
    </w:p>
    <w:p w:rsidR="000A601D" w:rsidRDefault="00440EAD">
      <w:pPr>
        <w:pStyle w:val="Standard"/>
        <w:pageBreakBefore/>
        <w:rPr>
          <w:rFonts w:ascii="Arial" w:eastAsia="Times New Roman" w:hAnsi="Arial" w:cs="Arial"/>
          <w:b/>
          <w:bCs/>
          <w:color w:val="000000"/>
          <w:sz w:val="24"/>
          <w:szCs w:val="24"/>
          <w:lang w:val="fr-FR"/>
        </w:rPr>
      </w:pPr>
      <w:r>
        <w:rPr>
          <w:rFonts w:ascii="Arial" w:eastAsia="Times New Roman" w:hAnsi="Arial" w:cs="Arial"/>
          <w:b/>
          <w:bCs/>
          <w:color w:val="000000"/>
          <w:sz w:val="24"/>
          <w:szCs w:val="24"/>
          <w:lang w:val="fr-FR"/>
        </w:rPr>
        <w:lastRenderedPageBreak/>
        <w:t>Activités communautaires, Supervision, Formation &amp; Approvisionnement</w:t>
      </w:r>
    </w:p>
    <w:tbl>
      <w:tblPr>
        <w:tblW w:w="5000" w:type="pct"/>
        <w:tblLayout w:type="fixed"/>
        <w:tblCellMar>
          <w:left w:w="10" w:type="dxa"/>
          <w:right w:w="10" w:type="dxa"/>
        </w:tblCellMar>
        <w:tblLook w:val="0000" w:firstRow="0" w:lastRow="0" w:firstColumn="0" w:lastColumn="0" w:noHBand="0" w:noVBand="0"/>
      </w:tblPr>
      <w:tblGrid>
        <w:gridCol w:w="433"/>
        <w:gridCol w:w="3704"/>
        <w:gridCol w:w="1071"/>
        <w:gridCol w:w="1339"/>
        <w:gridCol w:w="1336"/>
        <w:gridCol w:w="1250"/>
        <w:gridCol w:w="5267"/>
      </w:tblGrid>
      <w:tr w:rsidR="000A601D">
        <w:tblPrEx>
          <w:tblCellMar>
            <w:top w:w="0" w:type="dxa"/>
            <w:bottom w:w="0" w:type="dxa"/>
          </w:tblCellMar>
        </w:tblPrEx>
        <w:trPr>
          <w:cantSplit/>
          <w:tblHeader/>
        </w:trPr>
        <w:tc>
          <w:tcPr>
            <w:tcW w:w="433" w:type="dxa"/>
            <w:shd w:val="clear" w:color="auto" w:fill="0067B9"/>
            <w:tcMar>
              <w:top w:w="0" w:type="dxa"/>
              <w:left w:w="108" w:type="dxa"/>
              <w:bottom w:w="0" w:type="dxa"/>
              <w:right w:w="108" w:type="dxa"/>
            </w:tcMar>
          </w:tcPr>
          <w:p w:rsidR="000A601D" w:rsidRDefault="000A601D">
            <w:pPr>
              <w:pStyle w:val="Standard"/>
              <w:spacing w:after="0" w:line="240" w:lineRule="auto"/>
              <w:rPr>
                <w:rFonts w:eastAsia="Times New Roman" w:cs="Calibri"/>
                <w:b/>
                <w:bCs/>
                <w:color w:val="FFFFFF"/>
                <w:sz w:val="22"/>
                <w:szCs w:val="22"/>
                <w:lang w:val="fr-FR"/>
              </w:rPr>
            </w:pPr>
          </w:p>
        </w:tc>
        <w:tc>
          <w:tcPr>
            <w:tcW w:w="3704" w:type="dxa"/>
            <w:shd w:val="clear" w:color="auto" w:fill="0067B9"/>
            <w:tcMar>
              <w:top w:w="0" w:type="dxa"/>
              <w:left w:w="108" w:type="dxa"/>
              <w:bottom w:w="0" w:type="dxa"/>
              <w:right w:w="108" w:type="dxa"/>
            </w:tcMar>
            <w:vAlign w:val="center"/>
          </w:tcPr>
          <w:p w:rsidR="000A601D" w:rsidRDefault="00440EAD">
            <w:pPr>
              <w:pStyle w:val="Standard"/>
              <w:spacing w:after="0" w:line="240" w:lineRule="auto"/>
              <w:rPr>
                <w:rFonts w:eastAsia="Times New Roman" w:cs="Calibri"/>
                <w:b/>
                <w:bCs/>
                <w:color w:val="FFFFFF"/>
                <w:sz w:val="22"/>
                <w:szCs w:val="22"/>
                <w:lang w:val="fr-FR"/>
              </w:rPr>
            </w:pPr>
            <w:r>
              <w:rPr>
                <w:rFonts w:eastAsia="Times New Roman" w:cs="Calibri"/>
                <w:b/>
                <w:bCs/>
                <w:color w:val="FFFFFF"/>
                <w:sz w:val="22"/>
                <w:szCs w:val="22"/>
                <w:lang w:val="fr-FR"/>
              </w:rPr>
              <w:t>Tâches communautaires et d’appui</w:t>
            </w:r>
          </w:p>
        </w:tc>
        <w:tc>
          <w:tcPr>
            <w:tcW w:w="1071" w:type="dxa"/>
            <w:shd w:val="clear" w:color="auto" w:fill="0067B9"/>
            <w:tcMar>
              <w:top w:w="0" w:type="dxa"/>
              <w:left w:w="108" w:type="dxa"/>
              <w:bottom w:w="0" w:type="dxa"/>
              <w:right w:w="108" w:type="dxa"/>
            </w:tcMar>
            <w:vAlign w:val="center"/>
          </w:tcPr>
          <w:p w:rsidR="000A601D" w:rsidRDefault="00440EAD">
            <w:pPr>
              <w:pStyle w:val="Standard"/>
              <w:spacing w:after="0" w:line="240" w:lineRule="auto"/>
              <w:jc w:val="center"/>
              <w:rPr>
                <w:rFonts w:cs="Gill Sans"/>
                <w:color w:val="FFFFFF"/>
                <w:sz w:val="18"/>
                <w:lang w:val="fr-FR"/>
              </w:rPr>
            </w:pPr>
            <w:r>
              <w:rPr>
                <w:rFonts w:cs="Gill Sans"/>
                <w:color w:val="FFFFFF"/>
                <w:sz w:val="18"/>
                <w:lang w:val="fr-FR"/>
              </w:rPr>
              <w:t>Temps moyen par tâche</w:t>
            </w:r>
          </w:p>
        </w:tc>
        <w:tc>
          <w:tcPr>
            <w:tcW w:w="1339" w:type="dxa"/>
            <w:tcBorders>
              <w:bottom w:val="single" w:sz="4" w:space="0" w:color="000000"/>
            </w:tcBorders>
            <w:shd w:val="clear" w:color="auto" w:fill="0067B9"/>
            <w:tcMar>
              <w:top w:w="0" w:type="dxa"/>
              <w:left w:w="108" w:type="dxa"/>
              <w:bottom w:w="0" w:type="dxa"/>
              <w:right w:w="108" w:type="dxa"/>
            </w:tcMar>
            <w:vAlign w:val="center"/>
          </w:tcPr>
          <w:p w:rsidR="000A601D" w:rsidRDefault="00440EAD">
            <w:pPr>
              <w:pStyle w:val="Standard"/>
              <w:spacing w:after="0" w:line="240" w:lineRule="auto"/>
              <w:jc w:val="center"/>
              <w:rPr>
                <w:rFonts w:cs="Gill Sans"/>
                <w:color w:val="FFFFFF"/>
                <w:sz w:val="18"/>
                <w:lang w:val="fr-FR"/>
              </w:rPr>
            </w:pPr>
            <w:r>
              <w:rPr>
                <w:rFonts w:cs="Gill Sans"/>
                <w:color w:val="FFFFFF"/>
                <w:sz w:val="18"/>
                <w:lang w:val="fr-FR"/>
              </w:rPr>
              <w:t>Ecart</w:t>
            </w:r>
            <w:r>
              <w:rPr>
                <w:rFonts w:cs="Gill Sans"/>
                <w:color w:val="FFFFFF"/>
                <w:sz w:val="18"/>
                <w:lang w:val="fr-FR"/>
              </w:rPr>
              <w:br/>
            </w:r>
            <w:r>
              <w:rPr>
                <w:rFonts w:cs="Gill Sans"/>
                <w:color w:val="FFFFFF"/>
                <w:sz w:val="18"/>
                <w:lang w:val="fr-FR"/>
              </w:rPr>
              <w:t>Min – Max</w:t>
            </w:r>
          </w:p>
        </w:tc>
        <w:tc>
          <w:tcPr>
            <w:tcW w:w="1336" w:type="dxa"/>
            <w:shd w:val="clear" w:color="auto" w:fill="0067B9"/>
            <w:tcMar>
              <w:top w:w="0" w:type="dxa"/>
              <w:left w:w="108" w:type="dxa"/>
              <w:bottom w:w="0" w:type="dxa"/>
              <w:right w:w="108" w:type="dxa"/>
            </w:tcMar>
          </w:tcPr>
          <w:p w:rsidR="000A601D" w:rsidRDefault="00440EAD">
            <w:pPr>
              <w:pStyle w:val="Standard"/>
              <w:spacing w:after="0" w:line="240" w:lineRule="auto"/>
              <w:jc w:val="center"/>
              <w:rPr>
                <w:rFonts w:cs="Gill Sans"/>
                <w:color w:val="FFFFFF"/>
                <w:sz w:val="18"/>
                <w:szCs w:val="18"/>
                <w:lang w:val="fr-FR"/>
              </w:rPr>
            </w:pPr>
            <w:r>
              <w:rPr>
                <w:rFonts w:cs="Gill Sans"/>
                <w:color w:val="FFFFFF"/>
                <w:sz w:val="18"/>
                <w:szCs w:val="18"/>
                <w:lang w:val="fr-FR"/>
              </w:rPr>
              <w:t xml:space="preserve">Fréquence annuelle par communauté / </w:t>
            </w:r>
            <w:r>
              <w:rPr>
                <w:rFonts w:cs="Gill Sans"/>
                <w:color w:val="FFFFFF"/>
                <w:sz w:val="18"/>
                <w:szCs w:val="18"/>
                <w:lang w:val="fr-FR"/>
              </w:rPr>
              <w:t>ménage / AS</w:t>
            </w:r>
          </w:p>
        </w:tc>
        <w:tc>
          <w:tcPr>
            <w:tcW w:w="1250" w:type="dxa"/>
            <w:shd w:val="clear" w:color="auto" w:fill="0067B9"/>
            <w:tcMar>
              <w:top w:w="0" w:type="dxa"/>
              <w:left w:w="108" w:type="dxa"/>
              <w:bottom w:w="0" w:type="dxa"/>
              <w:right w:w="108" w:type="dxa"/>
            </w:tcMar>
          </w:tcPr>
          <w:p w:rsidR="000A601D" w:rsidRDefault="00440EAD">
            <w:pPr>
              <w:pStyle w:val="Standard"/>
              <w:spacing w:after="0" w:line="240" w:lineRule="auto"/>
              <w:jc w:val="center"/>
              <w:rPr>
                <w:rFonts w:cs="Gill Sans"/>
                <w:color w:val="FFFFFF"/>
                <w:sz w:val="18"/>
                <w:szCs w:val="18"/>
                <w:lang w:val="fr-FR"/>
              </w:rPr>
            </w:pPr>
            <w:r>
              <w:rPr>
                <w:rFonts w:cs="Gill Sans"/>
                <w:color w:val="FFFFFF"/>
                <w:sz w:val="18"/>
                <w:szCs w:val="18"/>
                <w:lang w:val="fr-FR"/>
              </w:rPr>
              <w:t>Nombre des personnes par événement</w:t>
            </w:r>
          </w:p>
        </w:tc>
        <w:tc>
          <w:tcPr>
            <w:tcW w:w="5267" w:type="dxa"/>
            <w:shd w:val="clear" w:color="auto" w:fill="0067B9"/>
            <w:tcMar>
              <w:top w:w="0" w:type="dxa"/>
              <w:left w:w="108" w:type="dxa"/>
              <w:bottom w:w="0" w:type="dxa"/>
              <w:right w:w="108" w:type="dxa"/>
            </w:tcMar>
            <w:vAlign w:val="center"/>
          </w:tcPr>
          <w:p w:rsidR="000A601D" w:rsidRDefault="00440EAD">
            <w:pPr>
              <w:pStyle w:val="Standard"/>
              <w:spacing w:after="0" w:line="240" w:lineRule="auto"/>
              <w:rPr>
                <w:rFonts w:cs="Gill Sans"/>
                <w:b/>
                <w:bCs/>
                <w:color w:val="FFFFFF"/>
                <w:sz w:val="22"/>
                <w:szCs w:val="22"/>
                <w:lang w:val="fr-FR"/>
              </w:rPr>
            </w:pPr>
            <w:r>
              <w:rPr>
                <w:rFonts w:cs="Gill Sans"/>
                <w:b/>
                <w:bCs/>
                <w:color w:val="FFFFFF"/>
                <w:sz w:val="22"/>
                <w:szCs w:val="22"/>
                <w:lang w:val="fr-FR"/>
              </w:rPr>
              <w:t>Le temps, l’écart, fréquences et personnes pour ces tâches vous semblent-ils appropriés ? Sinon, que-est-ce qu’estimeriez-vous ?</w:t>
            </w: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704"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Activités communautaires</w:t>
            </w:r>
          </w:p>
        </w:tc>
        <w:tc>
          <w:tcPr>
            <w:tcW w:w="1071" w:type="dxa"/>
            <w:tcBorders>
              <w:left w:val="single" w:sz="12" w:space="0" w:color="70AD47"/>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right"/>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339"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336" w:type="dxa"/>
            <w:tcBorders>
              <w:top w:val="single" w:sz="2" w:space="0" w:color="6C6463"/>
              <w:left w:val="single" w:sz="4" w:space="0" w:color="000000"/>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250"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5267"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Campagnes de </w:t>
            </w:r>
            <w:r>
              <w:rPr>
                <w:rFonts w:ascii="Arial" w:hAnsi="Arial" w:cs="Arial"/>
                <w:color w:val="auto"/>
                <w:lang w:val="fr-FR"/>
              </w:rPr>
              <w:t>traitement communautaire des maladies tropicales négligées (MTN)</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2-3</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2</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Engagement communautaire (rencontre et formation des leaders communautaires)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60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60-180</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104</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Engagement avec les groupes communautaires (femmes, agriculteurs, </w:t>
            </w:r>
            <w:r>
              <w:rPr>
                <w:rFonts w:ascii="Arial" w:hAnsi="Arial" w:cs="Arial"/>
                <w:color w:val="auto"/>
                <w:lang w:val="fr-FR"/>
              </w:rPr>
              <w:t>développement, etc.)</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NA</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NA</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ascii="Arial" w:eastAsia="Times New Roman" w:hAnsi="Arial" w:cs="Arial"/>
                <w:b/>
                <w:bCs/>
                <w:color w:val="auto"/>
                <w:lang w:val="fr-FR"/>
              </w:rPr>
            </w:pP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ascii="Arial" w:eastAsia="Times New Roman" w:hAnsi="Arial" w:cs="Arial"/>
                <w:b/>
                <w:bCs/>
                <w:color w:val="auto"/>
                <w:lang w:val="fr-FR"/>
              </w:rPr>
            </w:pP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Engagement des jeunes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NA</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NA</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ascii="Arial" w:eastAsia="Times New Roman" w:hAnsi="Arial" w:cs="Arial"/>
                <w:b/>
                <w:bCs/>
                <w:color w:val="auto"/>
                <w:lang w:val="fr-FR"/>
              </w:rPr>
            </w:pP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0A601D">
            <w:pPr>
              <w:pStyle w:val="Standard"/>
              <w:spacing w:after="0" w:line="240" w:lineRule="auto"/>
              <w:jc w:val="center"/>
              <w:rPr>
                <w:rFonts w:ascii="Arial" w:eastAsia="Times New Roman" w:hAnsi="Arial" w:cs="Arial"/>
                <w:b/>
                <w:bCs/>
                <w:color w:val="auto"/>
                <w:lang w:val="fr-FR"/>
              </w:rPr>
            </w:pP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Visite à domicile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30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30-60</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12</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Visite à l’école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15-30</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12</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Paragraphedeliste"/>
              <w:numPr>
                <w:ilvl w:val="0"/>
                <w:numId w:val="10"/>
              </w:numPr>
              <w:spacing w:after="0" w:line="240" w:lineRule="auto"/>
              <w:ind w:left="0" w:firstLine="0"/>
              <w:rPr>
                <w:rFonts w:ascii="Arial" w:eastAsia="Times New Roman" w:hAnsi="Arial" w:cs="Arial"/>
                <w:b/>
                <w:bCs/>
                <w:color w:val="auto"/>
                <w:sz w:val="18"/>
                <w:lang w:val="fr-FR"/>
              </w:rPr>
            </w:pPr>
            <w:r>
              <w:rPr>
                <w:rFonts w:ascii="Arial" w:eastAsia="Times New Roman" w:hAnsi="Arial" w:cs="Arial"/>
                <w:b/>
                <w:bCs/>
                <w:color w:val="auto"/>
                <w:sz w:val="18"/>
                <w:lang w:val="fr-FR"/>
              </w:rPr>
              <w:t>2</w:t>
            </w: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Campagne communautaire/mobilisation sociale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15-30</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12</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Séance éducation pour la santé en groupe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10-15</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12</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Supervision de soutien</w:t>
            </w:r>
          </w:p>
        </w:tc>
        <w:tc>
          <w:tcPr>
            <w:tcW w:w="1071"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339"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336" w:type="dxa"/>
            <w:tcBorders>
              <w:top w:val="single" w:sz="2" w:space="0" w:color="6C6463"/>
              <w:left w:val="single" w:sz="4" w:space="0" w:color="000000"/>
              <w:bottom w:val="single" w:sz="2" w:space="0" w:color="6C6463"/>
              <w:right w:val="single" w:sz="2" w:space="0" w:color="6C6463"/>
            </w:tcBorders>
            <w:shd w:val="clear" w:color="auto" w:fill="A7C6ED"/>
            <w:tcMar>
              <w:top w:w="0" w:type="dxa"/>
              <w:left w:w="108" w:type="dxa"/>
              <w:bottom w:w="0" w:type="dxa"/>
              <w:right w:w="108" w:type="dxa"/>
            </w:tcMar>
            <w:vAlign w:val="center"/>
          </w:tcPr>
          <w:p w:rsidR="000A601D" w:rsidRDefault="000A601D">
            <w:pPr>
              <w:pStyle w:val="Standard"/>
              <w:spacing w:after="0" w:line="240" w:lineRule="auto"/>
              <w:jc w:val="center"/>
              <w:rPr>
                <w:rFonts w:ascii="Arial" w:eastAsia="Times New Roman" w:hAnsi="Arial" w:cs="Arial"/>
                <w:b/>
                <w:bCs/>
                <w:color w:val="auto"/>
                <w:lang w:val="fr-FR"/>
              </w:rPr>
            </w:pPr>
          </w:p>
        </w:tc>
        <w:tc>
          <w:tcPr>
            <w:tcW w:w="1250"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vAlign w:val="center"/>
          </w:tcPr>
          <w:p w:rsidR="000A601D" w:rsidRDefault="000A601D">
            <w:pPr>
              <w:pStyle w:val="Standard"/>
              <w:spacing w:after="0" w:line="240" w:lineRule="auto"/>
              <w:jc w:val="center"/>
              <w:rPr>
                <w:rFonts w:ascii="Arial" w:eastAsia="Times New Roman" w:hAnsi="Arial" w:cs="Arial"/>
                <w:b/>
                <w:bCs/>
                <w:color w:val="auto"/>
                <w:lang w:val="fr-FR"/>
              </w:rPr>
            </w:pPr>
          </w:p>
        </w:tc>
        <w:tc>
          <w:tcPr>
            <w:tcW w:w="5267"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Supervision de soutien des activités communautaires et des ASC par les agents de santé du centre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180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180-240</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12</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18</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Pr="00615199" w:rsidRDefault="00440EAD">
            <w:pPr>
              <w:pStyle w:val="Standard"/>
              <w:spacing w:after="0" w:line="240" w:lineRule="auto"/>
              <w:rPr>
                <w:lang w:val="fr-FR"/>
              </w:rPr>
            </w:pPr>
            <w:r>
              <w:rPr>
                <w:rStyle w:val="Policepardfaut"/>
                <w:rFonts w:ascii="Arial" w:hAnsi="Arial" w:cs="Arial"/>
                <w:color w:val="auto"/>
                <w:lang w:val="fr-FR"/>
              </w:rPr>
              <w:t xml:space="preserve">Supervision de soutien des agents de santé du centre par l'équipe cadre du </w:t>
            </w:r>
            <w:r>
              <w:rPr>
                <w:rStyle w:val="Policepardfaut"/>
                <w:rFonts w:ascii="Arial" w:hAnsi="Arial" w:cs="Arial"/>
                <w:color w:val="auto"/>
                <w:lang w:val="fr-FR"/>
              </w:rPr>
              <w:t xml:space="preserve">district </w:t>
            </w:r>
            <w:r>
              <w:rPr>
                <w:rStyle w:val="Policepardfaut"/>
                <w:rFonts w:ascii="Arial" w:hAnsi="Arial" w:cs="Arial"/>
                <w:color w:val="FF0000"/>
                <w:lang w:val="fr-FR"/>
              </w:rPr>
              <w:t>(compter le nombre d’agent supervise)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180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180-240</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12</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27</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Supervision de soutien des ASC par communication à distance (téléphone, Internet) de la part des agents de santé entre contacts personnels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30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30-60</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12</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18</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Supervision de soutien du </w:t>
            </w:r>
            <w:r>
              <w:rPr>
                <w:rFonts w:ascii="Arial" w:hAnsi="Arial" w:cs="Arial"/>
                <w:color w:val="auto"/>
                <w:lang w:val="fr-FR"/>
              </w:rPr>
              <w:t>centre par communication à distance (téléphone, Internet) de la part de l'équipe cadre du district entre contacts personnels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30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30-60</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12</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27</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Formation continue</w:t>
            </w:r>
          </w:p>
        </w:tc>
        <w:tc>
          <w:tcPr>
            <w:tcW w:w="1071"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(Jours)</w:t>
            </w:r>
          </w:p>
        </w:tc>
        <w:tc>
          <w:tcPr>
            <w:tcW w:w="1339"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(Jours)</w:t>
            </w:r>
          </w:p>
        </w:tc>
        <w:tc>
          <w:tcPr>
            <w:tcW w:w="1336" w:type="dxa"/>
            <w:tcBorders>
              <w:top w:val="single" w:sz="2" w:space="0" w:color="6C6463"/>
              <w:left w:val="single" w:sz="4" w:space="0" w:color="000000"/>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250"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5267"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i/>
                <w:iCs/>
                <w:color w:val="auto"/>
                <w:lang w:val="fr-FR"/>
              </w:rPr>
            </w:pPr>
            <w:r>
              <w:rPr>
                <w:rFonts w:ascii="Arial" w:eastAsia="Times New Roman" w:hAnsi="Arial" w:cs="Arial"/>
                <w:i/>
                <w:iCs/>
                <w:color w:val="auto"/>
                <w:lang w:val="fr-FR"/>
              </w:rPr>
              <w:t xml:space="preserve">Listez le type de formation, la fréquence annuelle et les cadres qui </w:t>
            </w:r>
            <w:r>
              <w:rPr>
                <w:rFonts w:ascii="Arial" w:eastAsia="Times New Roman" w:hAnsi="Arial" w:cs="Arial"/>
                <w:i/>
                <w:iCs/>
                <w:color w:val="auto"/>
                <w:lang w:val="fr-FR"/>
              </w:rPr>
              <w:t>participent</w:t>
            </w:r>
          </w:p>
        </w:tc>
      </w:tr>
      <w:tr w:rsidR="000A601D" w:rsidRPr="00615199">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Formation continue des ASC aux niveau district ou dans le centre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2-5</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18</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Spécifier la fréquence, nombre de jour et le domaine de formation par ASC. Nombre à former, compter les formateurs qui viennent de l’aire de santé</w:t>
            </w:r>
          </w:p>
        </w:tc>
      </w:tr>
      <w:tr w:rsidR="000A601D" w:rsidRPr="00615199">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Formation continue des agents de santé aux niveau district ou au dessue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3-6</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12</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27</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Spécifier la fréquence et le domaine de formation par ASC et agent</w:t>
            </w: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Réapprovisionnement en médicaments et autres</w:t>
            </w:r>
          </w:p>
        </w:tc>
        <w:tc>
          <w:tcPr>
            <w:tcW w:w="1071"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339"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336" w:type="dxa"/>
            <w:tcBorders>
              <w:top w:val="single" w:sz="2" w:space="0" w:color="6C6463"/>
              <w:left w:val="single" w:sz="4" w:space="0" w:color="000000"/>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250"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5267"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 xml:space="preserve">ASC </w:t>
            </w:r>
            <w:r>
              <w:rPr>
                <w:rFonts w:ascii="Arial" w:hAnsi="Arial" w:cs="Arial"/>
                <w:color w:val="auto"/>
                <w:lang w:val="fr-FR"/>
              </w:rPr>
              <w:t>réapprovisionnement au centre ou au niveau district</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15-30</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12</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18</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rsidRPr="00615199">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4" w:space="0" w:color="000000"/>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Réapprovisionnement du centre au niveau district ou au dessue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60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60-120</w:t>
            </w:r>
          </w:p>
        </w:tc>
        <w:tc>
          <w:tcPr>
            <w:tcW w:w="1336" w:type="dxa"/>
            <w:tcBorders>
              <w:top w:val="single" w:sz="2" w:space="0" w:color="6C6463"/>
              <w:left w:val="single" w:sz="4" w:space="0" w:color="000000"/>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12</w:t>
            </w: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vAlign w:val="center"/>
          </w:tcPr>
          <w:p w:rsidR="000A601D" w:rsidRDefault="00440EAD">
            <w:pPr>
              <w:pStyle w:val="Standard"/>
              <w:spacing w:after="0" w:line="240" w:lineRule="auto"/>
              <w:jc w:val="center"/>
              <w:rPr>
                <w:rFonts w:ascii="Arial" w:eastAsia="Times New Roman" w:hAnsi="Arial" w:cs="Arial"/>
                <w:b/>
                <w:bCs/>
                <w:color w:val="auto"/>
                <w:lang w:val="fr-FR"/>
              </w:rPr>
            </w:pPr>
            <w:r>
              <w:rPr>
                <w:rFonts w:ascii="Arial" w:eastAsia="Times New Roman" w:hAnsi="Arial" w:cs="Arial"/>
                <w:b/>
                <w:bCs/>
                <w:color w:val="auto"/>
                <w:lang w:val="fr-FR"/>
              </w:rPr>
              <w:t>3</w:t>
            </w: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Mettre le temps que l’agent fait pour s’approvisionner au dépôt</w:t>
            </w: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Cs/>
                <w:color w:val="auto"/>
                <w:sz w:val="18"/>
                <w:lang w:val="fr-FR"/>
              </w:rPr>
            </w:pPr>
          </w:p>
        </w:tc>
        <w:tc>
          <w:tcPr>
            <w:tcW w:w="3704"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440EAD">
            <w:pPr>
              <w:pStyle w:val="Standard"/>
              <w:spacing w:after="0" w:line="240" w:lineRule="auto"/>
              <w:rPr>
                <w:rFonts w:ascii="Arial" w:eastAsia="Times New Roman" w:hAnsi="Arial" w:cs="Arial"/>
                <w:b/>
                <w:bCs/>
                <w:color w:val="auto"/>
                <w:lang w:val="fr-FR"/>
              </w:rPr>
            </w:pPr>
            <w:r>
              <w:rPr>
                <w:rFonts w:ascii="Arial" w:eastAsia="Times New Roman" w:hAnsi="Arial" w:cs="Arial"/>
                <w:b/>
                <w:bCs/>
                <w:color w:val="auto"/>
                <w:lang w:val="fr-FR"/>
              </w:rPr>
              <w:t>Autres</w:t>
            </w:r>
          </w:p>
        </w:tc>
        <w:tc>
          <w:tcPr>
            <w:tcW w:w="1071" w:type="dxa"/>
            <w:tcBorders>
              <w:top w:val="single" w:sz="4" w:space="0" w:color="000000"/>
              <w:left w:val="single" w:sz="2" w:space="0" w:color="6C6463"/>
              <w:bottom w:val="single" w:sz="2" w:space="0" w:color="6C6463"/>
              <w:right w:val="single" w:sz="2" w:space="0" w:color="6C6463"/>
            </w:tcBorders>
            <w:shd w:val="clear" w:color="auto" w:fill="A7C6ED"/>
            <w:tcMar>
              <w:top w:w="0" w:type="dxa"/>
              <w:left w:w="108" w:type="dxa"/>
              <w:bottom w:w="0" w:type="dxa"/>
              <w:right w:w="108" w:type="dxa"/>
            </w:tcMar>
            <w:vAlign w:val="center"/>
          </w:tcPr>
          <w:p w:rsidR="000A601D" w:rsidRDefault="00440EAD">
            <w:pPr>
              <w:pStyle w:val="Standard"/>
              <w:spacing w:after="0" w:line="240" w:lineRule="auto"/>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339" w:type="dxa"/>
            <w:tcBorders>
              <w:top w:val="single" w:sz="4" w:space="0" w:color="000000"/>
              <w:left w:val="single" w:sz="2" w:space="0" w:color="6C6463"/>
              <w:bottom w:val="single" w:sz="2" w:space="0" w:color="6C6463"/>
              <w:right w:val="single" w:sz="2" w:space="0" w:color="6C6463"/>
            </w:tcBorders>
            <w:shd w:val="clear" w:color="auto" w:fill="A7C6ED"/>
            <w:tcMar>
              <w:top w:w="0" w:type="dxa"/>
              <w:left w:w="108" w:type="dxa"/>
              <w:bottom w:w="0" w:type="dxa"/>
              <w:right w:w="108" w:type="dxa"/>
            </w:tcMar>
            <w:vAlign w:val="center"/>
          </w:tcPr>
          <w:p w:rsidR="000A601D" w:rsidRDefault="00440EAD">
            <w:pPr>
              <w:pStyle w:val="Standard"/>
              <w:spacing w:after="0" w:line="240" w:lineRule="auto"/>
              <w:rPr>
                <w:rFonts w:ascii="Arial" w:eastAsia="Times New Roman" w:hAnsi="Arial" w:cs="Arial"/>
                <w:i/>
                <w:iCs/>
                <w:color w:val="auto"/>
                <w:sz w:val="16"/>
                <w:szCs w:val="16"/>
                <w:lang w:val="fr-FR"/>
              </w:rPr>
            </w:pPr>
            <w:r>
              <w:rPr>
                <w:rFonts w:ascii="Arial" w:eastAsia="Times New Roman" w:hAnsi="Arial" w:cs="Arial"/>
                <w:i/>
                <w:iCs/>
                <w:color w:val="auto"/>
                <w:sz w:val="16"/>
                <w:szCs w:val="16"/>
                <w:lang w:val="fr-FR"/>
              </w:rPr>
              <w:t>(Minutes)</w:t>
            </w:r>
          </w:p>
        </w:tc>
        <w:tc>
          <w:tcPr>
            <w:tcW w:w="1336"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250" w:type="dxa"/>
            <w:tcBorders>
              <w:top w:val="single" w:sz="2" w:space="0" w:color="6C6463"/>
              <w:left w:val="single" w:sz="2" w:space="0" w:color="6C6463"/>
              <w:bottom w:val="single" w:sz="2" w:space="0" w:color="6C6463"/>
              <w:right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5267" w:type="dxa"/>
            <w:tcBorders>
              <w:top w:val="single" w:sz="2" w:space="0" w:color="6C6463"/>
              <w:left w:val="single" w:sz="2" w:space="0" w:color="6C6463"/>
              <w:bottom w:val="single" w:sz="2" w:space="0" w:color="6C6463"/>
            </w:tcBorders>
            <w:shd w:val="clear" w:color="auto" w:fill="A7C6ED"/>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16 [Spécifier]</w:t>
            </w:r>
          </w:p>
        </w:tc>
        <w:tc>
          <w:tcPr>
            <w:tcW w:w="1071"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339"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336"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17 [Spécifier]</w:t>
            </w:r>
          </w:p>
        </w:tc>
        <w:tc>
          <w:tcPr>
            <w:tcW w:w="1071"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339"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336"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r w:rsidR="000A601D">
        <w:tblPrEx>
          <w:tblCellMar>
            <w:top w:w="0" w:type="dxa"/>
            <w:bottom w:w="0" w:type="dxa"/>
          </w:tblCellMar>
        </w:tblPrEx>
        <w:trPr>
          <w:cantSplit/>
        </w:trPr>
        <w:tc>
          <w:tcPr>
            <w:tcW w:w="433"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0"/>
              </w:numPr>
              <w:spacing w:after="0" w:line="240" w:lineRule="auto"/>
              <w:ind w:left="0" w:firstLine="0"/>
              <w:rPr>
                <w:rFonts w:ascii="Arial" w:eastAsia="Times New Roman" w:hAnsi="Arial" w:cs="Arial"/>
                <w:b/>
                <w:bCs/>
                <w:color w:val="auto"/>
                <w:sz w:val="18"/>
                <w:lang w:val="fr-FR"/>
              </w:rPr>
            </w:pPr>
          </w:p>
        </w:tc>
        <w:tc>
          <w:tcPr>
            <w:tcW w:w="3704"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40" w:lineRule="auto"/>
              <w:rPr>
                <w:rFonts w:ascii="Arial" w:hAnsi="Arial" w:cs="Arial"/>
                <w:color w:val="auto"/>
                <w:lang w:val="fr-FR"/>
              </w:rPr>
            </w:pPr>
            <w:r>
              <w:rPr>
                <w:rFonts w:ascii="Arial" w:hAnsi="Arial" w:cs="Arial"/>
                <w:color w:val="auto"/>
                <w:lang w:val="fr-FR"/>
              </w:rPr>
              <w:t>Autres 18 [Spécifier]</w:t>
            </w:r>
          </w:p>
        </w:tc>
        <w:tc>
          <w:tcPr>
            <w:tcW w:w="1071"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339"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336"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1250" w:type="dxa"/>
            <w:tcBorders>
              <w:top w:val="single" w:sz="2" w:space="0" w:color="6C6463"/>
              <w:left w:val="single" w:sz="2" w:space="0" w:color="6C6463"/>
              <w:bottom w:val="single" w:sz="2" w:space="0" w:color="6C6463"/>
              <w:right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c>
          <w:tcPr>
            <w:tcW w:w="5267"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40" w:lineRule="auto"/>
              <w:rPr>
                <w:rFonts w:ascii="Arial" w:eastAsia="Times New Roman" w:hAnsi="Arial" w:cs="Arial"/>
                <w:b/>
                <w:bCs/>
                <w:color w:val="auto"/>
                <w:lang w:val="fr-FR"/>
              </w:rPr>
            </w:pPr>
          </w:p>
        </w:tc>
      </w:tr>
    </w:tbl>
    <w:p w:rsidR="000A601D" w:rsidRDefault="000A601D">
      <w:pPr>
        <w:pStyle w:val="Standard"/>
        <w:tabs>
          <w:tab w:val="left" w:pos="5872"/>
        </w:tabs>
        <w:spacing w:after="0" w:line="240" w:lineRule="auto"/>
        <w:rPr>
          <w:rFonts w:cs="Gill Sans"/>
          <w:bCs/>
          <w:color w:val="002F6C"/>
          <w:sz w:val="22"/>
          <w:szCs w:val="24"/>
          <w:lang w:val="fr-FR"/>
        </w:rPr>
      </w:pPr>
    </w:p>
    <w:p w:rsidR="000A601D" w:rsidRDefault="000A601D">
      <w:pPr>
        <w:pStyle w:val="Standard"/>
        <w:spacing w:after="0" w:line="240" w:lineRule="auto"/>
        <w:rPr>
          <w:rFonts w:cs="Gill Sans"/>
          <w:bCs/>
          <w:color w:val="002F6C"/>
          <w:sz w:val="22"/>
          <w:szCs w:val="24"/>
          <w:lang w:val="fr-FR"/>
        </w:rPr>
      </w:pPr>
    </w:p>
    <w:p w:rsidR="000A601D" w:rsidRDefault="00440EAD">
      <w:pPr>
        <w:pStyle w:val="Titre1"/>
        <w:pageBreakBefore/>
        <w:rPr>
          <w:lang w:val="fr-FR"/>
        </w:rPr>
      </w:pPr>
      <w:bookmarkStart w:id="6" w:name="_Hlk52878365"/>
      <w:r>
        <w:rPr>
          <w:lang w:val="fr-FR"/>
        </w:rPr>
        <w:lastRenderedPageBreak/>
        <w:t xml:space="preserve">Feuille de travail </w:t>
      </w:r>
      <w:bookmarkEnd w:id="6"/>
      <w:r>
        <w:rPr>
          <w:lang w:val="fr-FR"/>
        </w:rPr>
        <w:t>3. Validation des modalités de prestation de SSP</w:t>
      </w:r>
    </w:p>
    <w:p w:rsidR="000A601D" w:rsidRDefault="00440EAD">
      <w:pPr>
        <w:pStyle w:val="Standard"/>
        <w:spacing w:line="240" w:lineRule="auto"/>
        <w:rPr>
          <w:rFonts w:cs="Gill Sans"/>
          <w:bCs/>
          <w:color w:val="auto"/>
          <w:sz w:val="22"/>
          <w:szCs w:val="22"/>
          <w:lang w:val="fr-FR"/>
        </w:rPr>
      </w:pPr>
      <w:r>
        <w:rPr>
          <w:rFonts w:cs="Gill Sans"/>
          <w:bCs/>
          <w:color w:val="auto"/>
          <w:sz w:val="22"/>
          <w:szCs w:val="22"/>
          <w:lang w:val="fr-FR"/>
        </w:rPr>
        <w:t xml:space="preserve">Le tableau suivant présente les modalités de prestation de services au Mali, ainsi qu'une </w:t>
      </w:r>
      <w:r>
        <w:rPr>
          <w:rFonts w:cs="Gill Sans"/>
          <w:bCs/>
          <w:color w:val="auto"/>
          <w:sz w:val="22"/>
          <w:szCs w:val="22"/>
          <w:lang w:val="fr-FR"/>
        </w:rPr>
        <w:t>description des tâches de prestation de services exécutées au cours d'une année pour chaque client. Veuillez revoir ces descriptions et partager vos commentaires dans la dernière colonne.</w:t>
      </w:r>
    </w:p>
    <w:tbl>
      <w:tblPr>
        <w:tblW w:w="5000" w:type="pct"/>
        <w:tblLayout w:type="fixed"/>
        <w:tblCellMar>
          <w:left w:w="10" w:type="dxa"/>
          <w:right w:w="10" w:type="dxa"/>
        </w:tblCellMar>
        <w:tblLook w:val="0000" w:firstRow="0" w:lastRow="0" w:firstColumn="0" w:lastColumn="0" w:noHBand="0" w:noVBand="0"/>
      </w:tblPr>
      <w:tblGrid>
        <w:gridCol w:w="3115"/>
        <w:gridCol w:w="4538"/>
        <w:gridCol w:w="6511"/>
        <w:gridCol w:w="236"/>
      </w:tblGrid>
      <w:tr w:rsidR="000A601D" w:rsidRPr="00615199">
        <w:tblPrEx>
          <w:tblCellMar>
            <w:top w:w="0" w:type="dxa"/>
            <w:bottom w:w="0" w:type="dxa"/>
          </w:tblCellMar>
        </w:tblPrEx>
        <w:trPr>
          <w:trHeight w:val="306"/>
        </w:trPr>
        <w:tc>
          <w:tcPr>
            <w:tcW w:w="3115" w:type="dxa"/>
            <w:shd w:val="clear" w:color="auto" w:fill="0067B9"/>
            <w:tcMar>
              <w:top w:w="0" w:type="dxa"/>
              <w:left w:w="108" w:type="dxa"/>
              <w:bottom w:w="0" w:type="dxa"/>
              <w:right w:w="108" w:type="dxa"/>
            </w:tcMar>
          </w:tcPr>
          <w:p w:rsidR="000A601D" w:rsidRDefault="00440EAD">
            <w:pPr>
              <w:pStyle w:val="Standard"/>
              <w:spacing w:after="0" w:line="240" w:lineRule="auto"/>
              <w:rPr>
                <w:rFonts w:ascii="Gill Sans" w:hAnsi="Gill Sans" w:cs="Times New Roman (Body CS)"/>
                <w:b/>
                <w:color w:val="FFFFFF"/>
                <w:sz w:val="18"/>
                <w:lang w:val="fr-FR"/>
              </w:rPr>
            </w:pPr>
            <w:r>
              <w:rPr>
                <w:rFonts w:ascii="Gill Sans" w:hAnsi="Gill Sans" w:cs="Times New Roman (Body CS)"/>
                <w:b/>
                <w:color w:val="FFFFFF"/>
                <w:sz w:val="18"/>
                <w:lang w:val="fr-FR"/>
              </w:rPr>
              <w:t>Nom</w:t>
            </w:r>
          </w:p>
        </w:tc>
        <w:tc>
          <w:tcPr>
            <w:tcW w:w="4538" w:type="dxa"/>
            <w:shd w:val="clear" w:color="auto" w:fill="0067B9"/>
            <w:tcMar>
              <w:top w:w="0" w:type="dxa"/>
              <w:left w:w="108" w:type="dxa"/>
              <w:bottom w:w="0" w:type="dxa"/>
              <w:right w:w="108" w:type="dxa"/>
            </w:tcMar>
          </w:tcPr>
          <w:p w:rsidR="000A601D" w:rsidRDefault="00440EAD">
            <w:pPr>
              <w:pStyle w:val="Standard"/>
              <w:spacing w:after="0" w:line="240" w:lineRule="auto"/>
              <w:rPr>
                <w:rFonts w:ascii="Gill Sans" w:hAnsi="Gill Sans" w:cs="Times New Roman (Body CS)"/>
                <w:b/>
                <w:color w:val="FFFFFF"/>
                <w:sz w:val="18"/>
                <w:lang w:val="fr-FR"/>
              </w:rPr>
            </w:pPr>
            <w:r>
              <w:rPr>
                <w:rFonts w:ascii="Gill Sans" w:hAnsi="Gill Sans" w:cs="Times New Roman (Body CS)"/>
                <w:b/>
                <w:color w:val="FFFFFF"/>
                <w:sz w:val="18"/>
                <w:lang w:val="fr-FR"/>
              </w:rPr>
              <w:t>Description</w:t>
            </w:r>
          </w:p>
        </w:tc>
        <w:tc>
          <w:tcPr>
            <w:tcW w:w="6511" w:type="dxa"/>
            <w:shd w:val="clear" w:color="auto" w:fill="0067B9"/>
            <w:tcMar>
              <w:top w:w="0" w:type="dxa"/>
              <w:left w:w="108" w:type="dxa"/>
              <w:bottom w:w="0" w:type="dxa"/>
              <w:right w:w="108" w:type="dxa"/>
            </w:tcMar>
          </w:tcPr>
          <w:p w:rsidR="000A601D" w:rsidRDefault="00440EAD">
            <w:pPr>
              <w:pStyle w:val="Standard"/>
              <w:spacing w:after="0" w:line="240" w:lineRule="auto"/>
              <w:rPr>
                <w:rFonts w:ascii="Gill Sans" w:hAnsi="Gill Sans" w:cs="Times New Roman (Body CS)"/>
                <w:b/>
                <w:color w:val="FFFFFF"/>
                <w:sz w:val="18"/>
                <w:lang w:val="fr-FR"/>
              </w:rPr>
            </w:pPr>
            <w:r>
              <w:rPr>
                <w:rFonts w:ascii="Gill Sans" w:hAnsi="Gill Sans" w:cs="Times New Roman (Body CS)"/>
                <w:b/>
                <w:color w:val="FFFFFF"/>
                <w:sz w:val="18"/>
                <w:lang w:val="fr-FR"/>
              </w:rPr>
              <w:t>Remarques du groupe d’experts prestataires</w:t>
            </w:r>
          </w:p>
        </w:tc>
        <w:tc>
          <w:tcPr>
            <w:tcW w:w="236" w:type="dxa"/>
            <w:tcBorders>
              <w:bottom w:val="single" w:sz="2" w:space="0" w:color="6C6463"/>
            </w:tcBorders>
            <w:shd w:val="clear" w:color="auto" w:fill="0067B9"/>
            <w:tcMar>
              <w:top w:w="0" w:type="dxa"/>
              <w:left w:w="108" w:type="dxa"/>
              <w:bottom w:w="0" w:type="dxa"/>
              <w:right w:w="108" w:type="dxa"/>
            </w:tcMar>
          </w:tcPr>
          <w:p w:rsidR="000A601D" w:rsidRDefault="000A601D">
            <w:pPr>
              <w:pStyle w:val="Standard"/>
              <w:spacing w:after="0" w:line="240" w:lineRule="auto"/>
              <w:rPr>
                <w:rFonts w:ascii="Gill Sans" w:hAnsi="Gill Sans" w:cs="Times New Roman (Body CS)"/>
                <w:b/>
                <w:color w:val="FFFFFF"/>
                <w:sz w:val="18"/>
                <w:lang w:val="fr-FR"/>
              </w:rPr>
            </w:pPr>
          </w:p>
        </w:tc>
      </w:tr>
      <w:tr w:rsidR="000A601D" w:rsidRPr="00615199">
        <w:tblPrEx>
          <w:tblCellMar>
            <w:top w:w="0" w:type="dxa"/>
            <w:bottom w:w="0" w:type="dxa"/>
          </w:tblCellMar>
        </w:tblPrEx>
        <w:trPr>
          <w:trHeight w:val="1728"/>
        </w:trPr>
        <w:tc>
          <w:tcPr>
            <w:tcW w:w="3115"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Stratég</w:t>
            </w:r>
            <w:r>
              <w:rPr>
                <w:rFonts w:ascii="Gill Sans" w:hAnsi="Gill Sans" w:cs="Times New Roman (Body CS)"/>
                <w:b/>
                <w:color w:val="auto"/>
                <w:sz w:val="22"/>
                <w:szCs w:val="22"/>
                <w:lang w:val="fr-FR"/>
              </w:rPr>
              <w:t>ie fixe</w:t>
            </w:r>
          </w:p>
        </w:tc>
        <w:tc>
          <w:tcPr>
            <w:tcW w:w="4538"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Paragraphedeliste"/>
              <w:numPr>
                <w:ilvl w:val="0"/>
                <w:numId w:val="23"/>
              </w:numPr>
              <w:spacing w:after="0" w:line="240" w:lineRule="auto"/>
              <w:rPr>
                <w:rFonts w:eastAsia="Times New Roman" w:cs="Gill Sans"/>
                <w:bCs/>
                <w:color w:val="auto"/>
                <w:sz w:val="22"/>
                <w:szCs w:val="22"/>
                <w:lang w:val="fr-FR"/>
              </w:rPr>
            </w:pPr>
            <w:r>
              <w:rPr>
                <w:rFonts w:eastAsia="Times New Roman" w:cs="Gill Sans"/>
                <w:bCs/>
                <w:color w:val="auto"/>
                <w:sz w:val="22"/>
                <w:szCs w:val="22"/>
                <w:lang w:val="fr-FR"/>
              </w:rPr>
              <w:t>Traitement des patients dans les formations sanitaires</w:t>
            </w:r>
          </w:p>
        </w:tc>
        <w:tc>
          <w:tcPr>
            <w:tcW w:w="6747" w:type="dxa"/>
            <w:gridSpan w:val="2"/>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Pr="00615199" w:rsidRDefault="00440EAD">
            <w:pPr>
              <w:pStyle w:val="Standard"/>
              <w:numPr>
                <w:ilvl w:val="0"/>
                <w:numId w:val="24"/>
              </w:numPr>
              <w:spacing w:after="0" w:line="220" w:lineRule="exact"/>
              <w:rPr>
                <w:lang w:val="fr-FR"/>
              </w:rPr>
            </w:pPr>
            <w:r>
              <w:rPr>
                <w:rStyle w:val="Policepardfaut"/>
                <w:rFonts w:cs="Times New Roman (Body CS)"/>
                <w:color w:val="000000"/>
                <w:lang w:val="fr-FR"/>
              </w:rPr>
              <w:t>La prévention, promotion et la PEC des clients dans les formations sanitaires.</w:t>
            </w:r>
          </w:p>
        </w:tc>
      </w:tr>
      <w:tr w:rsidR="000A601D" w:rsidRPr="00615199">
        <w:tblPrEx>
          <w:tblCellMar>
            <w:top w:w="0" w:type="dxa"/>
            <w:bottom w:w="0" w:type="dxa"/>
          </w:tblCellMar>
        </w:tblPrEx>
        <w:trPr>
          <w:trHeight w:val="1728"/>
        </w:trPr>
        <w:tc>
          <w:tcPr>
            <w:tcW w:w="3115"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Stratégie avancée</w:t>
            </w:r>
          </w:p>
        </w:tc>
        <w:tc>
          <w:tcPr>
            <w:tcW w:w="4538"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Paragraphedeliste"/>
              <w:numPr>
                <w:ilvl w:val="0"/>
                <w:numId w:val="11"/>
              </w:numPr>
              <w:spacing w:after="0" w:line="240" w:lineRule="auto"/>
              <w:rPr>
                <w:rFonts w:eastAsia="Times New Roman" w:cs="Gill Sans"/>
                <w:bCs/>
                <w:color w:val="auto"/>
                <w:sz w:val="22"/>
                <w:szCs w:val="22"/>
                <w:lang w:val="fr-FR"/>
              </w:rPr>
            </w:pPr>
            <w:r>
              <w:rPr>
                <w:rFonts w:eastAsia="Times New Roman" w:cs="Gill Sans"/>
                <w:bCs/>
                <w:color w:val="auto"/>
                <w:sz w:val="22"/>
                <w:szCs w:val="22"/>
                <w:lang w:val="fr-FR"/>
              </w:rPr>
              <w:t xml:space="preserve">Les patients sont traités dans la communauté par les agents de santé </w:t>
            </w:r>
            <w:r>
              <w:rPr>
                <w:rFonts w:eastAsia="Times New Roman" w:cs="Gill Sans"/>
                <w:bCs/>
                <w:color w:val="auto"/>
                <w:sz w:val="22"/>
                <w:szCs w:val="22"/>
                <w:lang w:val="fr-FR"/>
              </w:rPr>
              <w:t xml:space="preserve">communautaires (les agents basés dans la communauté)  </w:t>
            </w:r>
          </w:p>
        </w:tc>
        <w:tc>
          <w:tcPr>
            <w:tcW w:w="6747" w:type="dxa"/>
            <w:gridSpan w:val="2"/>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440EAD">
            <w:pPr>
              <w:pStyle w:val="Standard"/>
              <w:spacing w:after="0" w:line="220" w:lineRule="exact"/>
              <w:rPr>
                <w:rFonts w:cs="Times New Roman (Body CS)"/>
                <w:color w:val="000000"/>
                <w:lang w:val="fr-FR"/>
              </w:rPr>
            </w:pPr>
            <w:r>
              <w:rPr>
                <w:rFonts w:cs="Times New Roman (Body CS)"/>
                <w:color w:val="000000"/>
                <w:lang w:val="fr-FR"/>
              </w:rPr>
              <w:t>C’est la prévention, la promotion, la référence et la PEC des cas simple dans la communautaire de l’aire de santé.</w:t>
            </w:r>
          </w:p>
        </w:tc>
      </w:tr>
      <w:tr w:rsidR="000A601D" w:rsidRPr="00615199">
        <w:tblPrEx>
          <w:tblCellMar>
            <w:top w:w="0" w:type="dxa"/>
            <w:bottom w:w="0" w:type="dxa"/>
          </w:tblCellMar>
        </w:tblPrEx>
        <w:trPr>
          <w:trHeight w:val="1728"/>
        </w:trPr>
        <w:tc>
          <w:tcPr>
            <w:tcW w:w="3115"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Stratégie mobile</w:t>
            </w:r>
          </w:p>
        </w:tc>
        <w:tc>
          <w:tcPr>
            <w:tcW w:w="4538"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numPr>
                <w:ilvl w:val="0"/>
                <w:numId w:val="11"/>
              </w:numPr>
              <w:tabs>
                <w:tab w:val="left" w:pos="360"/>
              </w:tabs>
              <w:spacing w:after="0" w:line="240" w:lineRule="auto"/>
              <w:rPr>
                <w:rFonts w:eastAsia="Times New Roman" w:cs="Gill Sans"/>
                <w:bCs/>
                <w:color w:val="auto"/>
                <w:sz w:val="22"/>
                <w:szCs w:val="22"/>
                <w:lang w:val="fr-FR"/>
              </w:rPr>
            </w:pPr>
            <w:r>
              <w:rPr>
                <w:rFonts w:eastAsia="Times New Roman" w:cs="Gill Sans"/>
                <w:bCs/>
                <w:color w:val="auto"/>
                <w:sz w:val="22"/>
                <w:szCs w:val="22"/>
                <w:lang w:val="fr-FR"/>
              </w:rPr>
              <w:t xml:space="preserve">Les clients reçoivent les services dans la communauté par des </w:t>
            </w:r>
            <w:r>
              <w:rPr>
                <w:rFonts w:eastAsia="Times New Roman" w:cs="Gill Sans"/>
                <w:bCs/>
                <w:color w:val="auto"/>
                <w:sz w:val="22"/>
                <w:szCs w:val="22"/>
                <w:lang w:val="fr-FR"/>
              </w:rPr>
              <w:t>agents de santé du centre de santé qui se déplacent en équipe mobil</w:t>
            </w:r>
          </w:p>
        </w:tc>
        <w:tc>
          <w:tcPr>
            <w:tcW w:w="6747" w:type="dxa"/>
            <w:gridSpan w:val="2"/>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20" w:lineRule="exact"/>
              <w:rPr>
                <w:rFonts w:cs="Times New Roman (Body CS)"/>
                <w:color w:val="000000"/>
                <w:lang w:val="fr-FR"/>
              </w:rPr>
            </w:pPr>
          </w:p>
        </w:tc>
      </w:tr>
      <w:tr w:rsidR="000A601D" w:rsidRPr="00615199">
        <w:tblPrEx>
          <w:tblCellMar>
            <w:top w:w="0" w:type="dxa"/>
            <w:bottom w:w="0" w:type="dxa"/>
          </w:tblCellMar>
        </w:tblPrEx>
        <w:trPr>
          <w:trHeight w:val="1728"/>
        </w:trPr>
        <w:tc>
          <w:tcPr>
            <w:tcW w:w="3115" w:type="dxa"/>
            <w:tcBorders>
              <w:top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Secteur privé</w:t>
            </w:r>
          </w:p>
        </w:tc>
        <w:tc>
          <w:tcPr>
            <w:tcW w:w="4538"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440EAD">
            <w:pPr>
              <w:pStyle w:val="Paragraphedeliste"/>
              <w:numPr>
                <w:ilvl w:val="0"/>
                <w:numId w:val="11"/>
              </w:numPr>
              <w:spacing w:after="0" w:line="240" w:lineRule="auto"/>
              <w:rPr>
                <w:rFonts w:eastAsia="Times New Roman" w:cs="Gill Sans"/>
                <w:bCs/>
                <w:color w:val="auto"/>
                <w:sz w:val="22"/>
                <w:szCs w:val="22"/>
                <w:lang w:val="fr-FR"/>
              </w:rPr>
            </w:pPr>
            <w:r>
              <w:rPr>
                <w:rFonts w:eastAsia="Times New Roman" w:cs="Gill Sans"/>
                <w:bCs/>
                <w:color w:val="auto"/>
                <w:sz w:val="22"/>
                <w:szCs w:val="22"/>
                <w:lang w:val="fr-FR"/>
              </w:rPr>
              <w:t>Services rendus par les prestataires à but non lucratif ou lucratif en collaboration avec le secteur public</w:t>
            </w:r>
          </w:p>
        </w:tc>
        <w:tc>
          <w:tcPr>
            <w:tcW w:w="6747" w:type="dxa"/>
            <w:gridSpan w:val="2"/>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Standard"/>
              <w:spacing w:after="0" w:line="220" w:lineRule="exact"/>
              <w:rPr>
                <w:rFonts w:cs="Times New Roman (Body CS)"/>
                <w:color w:val="000000"/>
                <w:lang w:val="fr-FR"/>
              </w:rPr>
            </w:pPr>
          </w:p>
        </w:tc>
      </w:tr>
    </w:tbl>
    <w:p w:rsidR="000A601D" w:rsidRDefault="000A601D">
      <w:pPr>
        <w:pStyle w:val="Standard"/>
        <w:rPr>
          <w:lang w:val="fr-FR"/>
        </w:rPr>
      </w:pPr>
    </w:p>
    <w:p w:rsidR="000A601D" w:rsidRDefault="000A601D">
      <w:pPr>
        <w:pStyle w:val="Standard"/>
        <w:spacing w:after="0" w:line="240" w:lineRule="auto"/>
        <w:rPr>
          <w:lang w:val="fr-FR"/>
        </w:rPr>
      </w:pPr>
    </w:p>
    <w:p w:rsidR="000A601D" w:rsidRPr="00615199" w:rsidRDefault="00440EAD">
      <w:pPr>
        <w:pStyle w:val="Titre1"/>
        <w:pageBreakBefore/>
        <w:rPr>
          <w:lang w:val="fr-FR"/>
        </w:rPr>
      </w:pPr>
      <w:r>
        <w:rPr>
          <w:rStyle w:val="Policepardfaut"/>
          <w:lang w:val="fr-FR"/>
        </w:rPr>
        <w:lastRenderedPageBreak/>
        <w:t>Feuille de travail 4.</w:t>
      </w:r>
      <w:r>
        <w:rPr>
          <w:rStyle w:val="Policepardfaut"/>
          <w:b w:val="0"/>
          <w:lang w:val="fr-FR"/>
        </w:rPr>
        <w:t xml:space="preserve"> </w:t>
      </w:r>
      <w:r>
        <w:rPr>
          <w:rStyle w:val="Policepardfaut"/>
          <w:lang w:val="fr-FR"/>
        </w:rPr>
        <w:t xml:space="preserve">Validation des types de </w:t>
      </w:r>
      <w:r>
        <w:rPr>
          <w:rStyle w:val="Policepardfaut"/>
          <w:lang w:val="fr-FR"/>
        </w:rPr>
        <w:t>prestataires</w:t>
      </w:r>
    </w:p>
    <w:p w:rsidR="000A601D" w:rsidRDefault="00440EAD">
      <w:pPr>
        <w:pStyle w:val="Standard"/>
        <w:rPr>
          <w:color w:val="auto"/>
          <w:sz w:val="22"/>
          <w:szCs w:val="22"/>
          <w:lang w:val="fr-FR"/>
        </w:rPr>
      </w:pPr>
      <w:r>
        <w:rPr>
          <w:color w:val="auto"/>
          <w:sz w:val="22"/>
          <w:szCs w:val="22"/>
          <w:lang w:val="fr-FR"/>
        </w:rPr>
        <w:t>Pour cette analyse, veuillez énumérer tous les agents de santé qui exécutent les tâches de SSP énumérées dans les sections précédentes. Nous visons à garder la liste des prestataires concise et à ne lister que les prestataires de services de S</w:t>
      </w:r>
      <w:r>
        <w:rPr>
          <w:color w:val="auto"/>
          <w:sz w:val="22"/>
          <w:szCs w:val="22"/>
          <w:lang w:val="fr-FR"/>
        </w:rPr>
        <w:t xml:space="preserve">SP. Cela signifie que pour </w:t>
      </w:r>
      <w:proofErr w:type="spellStart"/>
      <w:r>
        <w:rPr>
          <w:color w:val="auto"/>
          <w:sz w:val="22"/>
          <w:szCs w:val="22"/>
          <w:lang w:val="fr-FR"/>
        </w:rPr>
        <w:t>CSRef</w:t>
      </w:r>
      <w:proofErr w:type="spellEnd"/>
      <w:r>
        <w:rPr>
          <w:color w:val="auto"/>
          <w:sz w:val="22"/>
          <w:szCs w:val="22"/>
          <w:lang w:val="fr-FR"/>
        </w:rPr>
        <w:t>, nous ne listons pas tous les types de personnel séparément, mais nous combinons des types similaires de prestataires de services tels que des médecins spécialistes ou des infirmières (à spécifier dans la colonne 2). Ci-des</w:t>
      </w:r>
      <w:r>
        <w:rPr>
          <w:color w:val="auto"/>
          <w:sz w:val="22"/>
          <w:szCs w:val="22"/>
          <w:lang w:val="fr-FR"/>
        </w:rPr>
        <w:t>sous, nous avons compilé une liste des cadres basée sur des contributions antérieures, vous pouvez ajouter des types de prestataire s’il y a des agents qui n’appartient pas aux types listés.</w:t>
      </w:r>
    </w:p>
    <w:tbl>
      <w:tblPr>
        <w:tblW w:w="4900" w:type="pct"/>
        <w:tblLayout w:type="fixed"/>
        <w:tblCellMar>
          <w:left w:w="10" w:type="dxa"/>
          <w:right w:w="10" w:type="dxa"/>
        </w:tblCellMar>
        <w:tblLook w:val="0000" w:firstRow="0" w:lastRow="0" w:firstColumn="0" w:lastColumn="0" w:noHBand="0" w:noVBand="0"/>
      </w:tblPr>
      <w:tblGrid>
        <w:gridCol w:w="2091"/>
        <w:gridCol w:w="3982"/>
        <w:gridCol w:w="8039"/>
      </w:tblGrid>
      <w:tr w:rsidR="000A601D" w:rsidRPr="00615199">
        <w:tblPrEx>
          <w:tblCellMar>
            <w:top w:w="0" w:type="dxa"/>
            <w:bottom w:w="0" w:type="dxa"/>
          </w:tblCellMar>
        </w:tblPrEx>
        <w:trPr>
          <w:trHeight w:val="288"/>
          <w:tblHeader/>
        </w:trPr>
        <w:tc>
          <w:tcPr>
            <w:tcW w:w="2091" w:type="dxa"/>
            <w:shd w:val="clear" w:color="auto" w:fill="0067B9"/>
            <w:tcMar>
              <w:top w:w="0" w:type="dxa"/>
              <w:left w:w="108" w:type="dxa"/>
              <w:bottom w:w="0" w:type="dxa"/>
              <w:right w:w="108" w:type="dxa"/>
            </w:tcMar>
            <w:vAlign w:val="center"/>
          </w:tcPr>
          <w:p w:rsidR="000A601D" w:rsidRDefault="00440EAD">
            <w:pPr>
              <w:pStyle w:val="Standard"/>
              <w:spacing w:after="0" w:line="240" w:lineRule="auto"/>
              <w:rPr>
                <w:rFonts w:ascii="Gill Sans" w:hAnsi="Gill Sans" w:cs="Times New Roman (Body CS)"/>
                <w:b/>
                <w:color w:val="FFFFFF"/>
                <w:sz w:val="22"/>
                <w:szCs w:val="22"/>
                <w:lang w:val="fr-FR"/>
              </w:rPr>
            </w:pPr>
            <w:r>
              <w:rPr>
                <w:rFonts w:ascii="Gill Sans" w:hAnsi="Gill Sans" w:cs="Times New Roman (Body CS)"/>
                <w:b/>
                <w:color w:val="FFFFFF"/>
                <w:sz w:val="22"/>
                <w:szCs w:val="22"/>
                <w:lang w:val="fr-FR"/>
              </w:rPr>
              <w:t>Type de prestataire</w:t>
            </w:r>
          </w:p>
        </w:tc>
        <w:tc>
          <w:tcPr>
            <w:tcW w:w="3982" w:type="dxa"/>
            <w:shd w:val="clear" w:color="auto" w:fill="0067B9"/>
            <w:tcMar>
              <w:top w:w="0" w:type="dxa"/>
              <w:left w:w="108" w:type="dxa"/>
              <w:bottom w:w="0" w:type="dxa"/>
              <w:right w:w="108" w:type="dxa"/>
            </w:tcMar>
            <w:vAlign w:val="center"/>
          </w:tcPr>
          <w:p w:rsidR="000A601D" w:rsidRDefault="00440EAD">
            <w:pPr>
              <w:pStyle w:val="Standard"/>
              <w:spacing w:after="0" w:line="240" w:lineRule="auto"/>
              <w:rPr>
                <w:rFonts w:ascii="Gill Sans" w:hAnsi="Gill Sans" w:cs="Times New Roman (Body CS)"/>
                <w:b/>
                <w:color w:val="FFFFFF"/>
                <w:sz w:val="22"/>
                <w:szCs w:val="22"/>
                <w:lang w:val="fr-FR"/>
              </w:rPr>
            </w:pPr>
            <w:r>
              <w:rPr>
                <w:rFonts w:ascii="Gill Sans" w:hAnsi="Gill Sans" w:cs="Times New Roman (Body CS)"/>
                <w:b/>
                <w:color w:val="FFFFFF"/>
                <w:sz w:val="22"/>
                <w:szCs w:val="22"/>
                <w:lang w:val="fr-FR"/>
              </w:rPr>
              <w:t>Autres prestataires du même type et à quel ni</w:t>
            </w:r>
            <w:r>
              <w:rPr>
                <w:rFonts w:ascii="Gill Sans" w:hAnsi="Gill Sans" w:cs="Times New Roman (Body CS)"/>
                <w:b/>
                <w:color w:val="FFFFFF"/>
                <w:sz w:val="22"/>
                <w:szCs w:val="22"/>
                <w:lang w:val="fr-FR"/>
              </w:rPr>
              <w:t>veau (</w:t>
            </w:r>
            <w:proofErr w:type="spellStart"/>
            <w:r>
              <w:rPr>
                <w:rFonts w:ascii="Gill Sans" w:hAnsi="Gill Sans" w:cs="Times New Roman (Body CS)"/>
                <w:b/>
                <w:color w:val="FFFFFF"/>
                <w:sz w:val="22"/>
                <w:szCs w:val="22"/>
                <w:lang w:val="fr-FR"/>
              </w:rPr>
              <w:t>CSCom</w:t>
            </w:r>
            <w:proofErr w:type="spellEnd"/>
            <w:r>
              <w:rPr>
                <w:rFonts w:ascii="Gill Sans" w:hAnsi="Gill Sans" w:cs="Times New Roman (Body CS)"/>
                <w:b/>
                <w:color w:val="FFFFFF"/>
                <w:sz w:val="22"/>
                <w:szCs w:val="22"/>
                <w:lang w:val="fr-FR"/>
              </w:rPr>
              <w:t xml:space="preserve">, </w:t>
            </w:r>
            <w:proofErr w:type="spellStart"/>
            <w:r>
              <w:rPr>
                <w:rFonts w:ascii="Gill Sans" w:hAnsi="Gill Sans" w:cs="Times New Roman (Body CS)"/>
                <w:b/>
                <w:color w:val="FFFFFF"/>
                <w:sz w:val="22"/>
                <w:szCs w:val="22"/>
                <w:lang w:val="fr-FR"/>
              </w:rPr>
              <w:t>CSRef</w:t>
            </w:r>
            <w:proofErr w:type="spellEnd"/>
            <w:r>
              <w:rPr>
                <w:rFonts w:ascii="Gill Sans" w:hAnsi="Gill Sans" w:cs="Times New Roman (Body CS)"/>
                <w:b/>
                <w:color w:val="FFFFFF"/>
                <w:sz w:val="22"/>
                <w:szCs w:val="22"/>
                <w:lang w:val="fr-FR"/>
              </w:rPr>
              <w:t>)</w:t>
            </w:r>
          </w:p>
        </w:tc>
        <w:tc>
          <w:tcPr>
            <w:tcW w:w="8039" w:type="dxa"/>
            <w:shd w:val="clear" w:color="auto" w:fill="0067B9"/>
            <w:tcMar>
              <w:top w:w="0" w:type="dxa"/>
              <w:left w:w="108" w:type="dxa"/>
              <w:bottom w:w="0" w:type="dxa"/>
              <w:right w:w="108" w:type="dxa"/>
            </w:tcMar>
            <w:vAlign w:val="center"/>
          </w:tcPr>
          <w:p w:rsidR="000A601D" w:rsidRDefault="00440EAD">
            <w:pPr>
              <w:pStyle w:val="Standard"/>
              <w:spacing w:after="0" w:line="240" w:lineRule="auto"/>
              <w:rPr>
                <w:rFonts w:ascii="Gill Sans" w:hAnsi="Gill Sans" w:cs="Times New Roman (Body CS)"/>
                <w:b/>
                <w:color w:val="FFFFFF"/>
                <w:sz w:val="18"/>
                <w:lang w:val="fr-FR"/>
              </w:rPr>
            </w:pPr>
            <w:r>
              <w:rPr>
                <w:rFonts w:ascii="Gill Sans" w:hAnsi="Gill Sans" w:cs="Times New Roman (Body CS)"/>
                <w:b/>
                <w:color w:val="FFFFFF"/>
                <w:sz w:val="18"/>
                <w:lang w:val="fr-FR"/>
              </w:rPr>
              <w:t>Remarques du groupe d’experts prestataires</w:t>
            </w:r>
          </w:p>
        </w:tc>
      </w:tr>
      <w:tr w:rsidR="000A601D">
        <w:tblPrEx>
          <w:tblCellMar>
            <w:top w:w="0" w:type="dxa"/>
            <w:bottom w:w="0" w:type="dxa"/>
          </w:tblCellMar>
        </w:tblPrEx>
        <w:tc>
          <w:tcPr>
            <w:tcW w:w="2091" w:type="dxa"/>
            <w:tcBorders>
              <w:top w:val="single" w:sz="4" w:space="0" w:color="70AD47"/>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Médecins</w:t>
            </w: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25"/>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26"/>
              </w:numPr>
              <w:spacing w:after="0" w:line="240" w:lineRule="auto"/>
              <w:rPr>
                <w:rFonts w:cs="Times New Roman (Body CS)"/>
                <w:color w:val="000000"/>
                <w:sz w:val="22"/>
                <w:szCs w:val="22"/>
                <w:lang w:val="fr-FR"/>
              </w:rPr>
            </w:pPr>
          </w:p>
        </w:tc>
      </w:tr>
      <w:tr w:rsidR="000A601D" w:rsidRPr="00615199">
        <w:tblPrEx>
          <w:tblCellMar>
            <w:top w:w="0" w:type="dxa"/>
            <w:bottom w:w="0" w:type="dxa"/>
          </w:tblCellMar>
        </w:tblPrEx>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Cliniciens associés de niveau avancé</w:t>
            </w: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3"/>
              </w:numPr>
              <w:spacing w:after="0" w:line="240" w:lineRule="auto"/>
              <w:rPr>
                <w:rFonts w:cs="Times New Roman (Body CS)"/>
                <w:color w:val="000000"/>
                <w:sz w:val="22"/>
                <w:szCs w:val="22"/>
                <w:lang w:val="fr-FR"/>
              </w:rPr>
            </w:pPr>
          </w:p>
        </w:tc>
      </w:tr>
      <w:tr w:rsidR="000A601D">
        <w:tblPrEx>
          <w:tblCellMar>
            <w:top w:w="0" w:type="dxa"/>
            <w:bottom w:w="0" w:type="dxa"/>
          </w:tblCellMar>
        </w:tblPrEx>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Technicien Supérieur de Sante</w:t>
            </w: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3"/>
              </w:numPr>
              <w:spacing w:after="0" w:line="240" w:lineRule="auto"/>
              <w:rPr>
                <w:rFonts w:cs="Times New Roman (Body CS)"/>
                <w:color w:val="000000"/>
                <w:sz w:val="22"/>
                <w:szCs w:val="22"/>
                <w:lang w:val="fr-FR"/>
              </w:rPr>
            </w:pPr>
          </w:p>
        </w:tc>
      </w:tr>
      <w:tr w:rsidR="000A601D">
        <w:tblPrEx>
          <w:tblCellMar>
            <w:top w:w="0" w:type="dxa"/>
            <w:bottom w:w="0" w:type="dxa"/>
          </w:tblCellMar>
        </w:tblPrEx>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Sages-femmes</w:t>
            </w: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3"/>
              </w:numPr>
              <w:spacing w:after="0" w:line="240" w:lineRule="auto"/>
              <w:rPr>
                <w:rFonts w:cs="Times New Roman (Body CS)"/>
                <w:color w:val="000000"/>
                <w:sz w:val="22"/>
                <w:szCs w:val="22"/>
                <w:lang w:val="fr-FR"/>
              </w:rPr>
            </w:pPr>
          </w:p>
        </w:tc>
      </w:tr>
      <w:tr w:rsidR="000A601D">
        <w:tblPrEx>
          <w:tblCellMar>
            <w:top w:w="0" w:type="dxa"/>
            <w:bottom w:w="0" w:type="dxa"/>
          </w:tblCellMar>
        </w:tblPrEx>
        <w:trPr>
          <w:trHeight w:val="1291"/>
        </w:trPr>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Technicien de sante</w:t>
            </w: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280" w:line="220" w:lineRule="exact"/>
              <w:rPr>
                <w:rFonts w:cs="Times New Roman (Body CS)"/>
                <w:color w:val="auto"/>
                <w:sz w:val="22"/>
                <w:szCs w:val="22"/>
                <w:lang w:val="fr-FR"/>
              </w:rPr>
            </w:pPr>
          </w:p>
        </w:tc>
      </w:tr>
      <w:tr w:rsidR="000A601D">
        <w:tblPrEx>
          <w:tblCellMar>
            <w:top w:w="0" w:type="dxa"/>
            <w:bottom w:w="0" w:type="dxa"/>
          </w:tblCellMar>
        </w:tblPrEx>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Infirmière obstétricienne</w:t>
            </w: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strike/>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280" w:line="220" w:lineRule="exact"/>
              <w:rPr>
                <w:rFonts w:cs="Times New Roman (Body CS)"/>
                <w:color w:val="auto"/>
                <w:sz w:val="22"/>
                <w:szCs w:val="22"/>
                <w:lang w:val="fr-FR"/>
              </w:rPr>
            </w:pPr>
          </w:p>
        </w:tc>
      </w:tr>
      <w:tr w:rsidR="000A601D">
        <w:tblPrEx>
          <w:tblCellMar>
            <w:top w:w="0" w:type="dxa"/>
            <w:bottom w:w="0" w:type="dxa"/>
          </w:tblCellMar>
        </w:tblPrEx>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Aides-soignants</w:t>
            </w: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280" w:line="220" w:lineRule="exact"/>
              <w:rPr>
                <w:rFonts w:cs="Times New Roman (Body CS)"/>
                <w:color w:val="auto"/>
                <w:sz w:val="22"/>
                <w:szCs w:val="22"/>
                <w:lang w:val="fr-FR"/>
              </w:rPr>
            </w:pPr>
          </w:p>
        </w:tc>
      </w:tr>
      <w:tr w:rsidR="000A601D">
        <w:tblPrEx>
          <w:tblCellMar>
            <w:top w:w="0" w:type="dxa"/>
            <w:bottom w:w="0" w:type="dxa"/>
          </w:tblCellMar>
        </w:tblPrEx>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 xml:space="preserve">Gérant Dépôt de </w:t>
            </w:r>
            <w:r>
              <w:rPr>
                <w:rFonts w:ascii="Gill Sans" w:hAnsi="Gill Sans" w:cs="Times New Roman (Body CS)"/>
                <w:b/>
                <w:color w:val="auto"/>
                <w:sz w:val="22"/>
                <w:szCs w:val="22"/>
                <w:lang w:val="fr-FR"/>
              </w:rPr>
              <w:t>Vente</w:t>
            </w: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0" w:line="240" w:lineRule="auto"/>
              <w:rPr>
                <w:rFonts w:cs="Times New Roman (Body CS)"/>
                <w:color w:val="000000"/>
                <w:sz w:val="22"/>
                <w:szCs w:val="22"/>
                <w:lang w:val="fr-FR"/>
              </w:rPr>
            </w:pPr>
          </w:p>
        </w:tc>
      </w:tr>
      <w:tr w:rsidR="000A601D">
        <w:tblPrEx>
          <w:tblCellMar>
            <w:top w:w="0" w:type="dxa"/>
            <w:bottom w:w="0" w:type="dxa"/>
          </w:tblCellMar>
        </w:tblPrEx>
        <w:trPr>
          <w:trHeight w:val="18"/>
        </w:trPr>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Technicien de laboratoires</w:t>
            </w: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strike/>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0" w:line="240" w:lineRule="auto"/>
              <w:rPr>
                <w:rFonts w:cs="Times New Roman (Body CS)"/>
                <w:color w:val="000000"/>
                <w:sz w:val="22"/>
                <w:szCs w:val="22"/>
                <w:lang w:val="fr-FR"/>
              </w:rPr>
            </w:pPr>
          </w:p>
        </w:tc>
      </w:tr>
      <w:tr w:rsidR="000A601D">
        <w:tblPrEx>
          <w:tblCellMar>
            <w:top w:w="0" w:type="dxa"/>
            <w:bottom w:w="0" w:type="dxa"/>
          </w:tblCellMar>
        </w:tblPrEx>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ASC</w:t>
            </w: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0" w:line="240" w:lineRule="auto"/>
              <w:rPr>
                <w:rFonts w:cs="Times New Roman (Body CS)"/>
                <w:color w:val="000000"/>
                <w:sz w:val="22"/>
                <w:szCs w:val="22"/>
                <w:lang w:val="fr-FR"/>
              </w:rPr>
            </w:pPr>
          </w:p>
        </w:tc>
      </w:tr>
      <w:tr w:rsidR="000A601D">
        <w:tblPrEx>
          <w:tblCellMar>
            <w:top w:w="0" w:type="dxa"/>
            <w:bottom w:w="0" w:type="dxa"/>
          </w:tblCellMar>
        </w:tblPrEx>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pPr>
              <w:pStyle w:val="Standard"/>
              <w:spacing w:after="0" w:line="220" w:lineRule="exact"/>
              <w:rPr>
                <w:rFonts w:ascii="Gill Sans" w:hAnsi="Gill Sans" w:cs="Times New Roman (Body CS)"/>
                <w:b/>
                <w:color w:val="auto"/>
                <w:sz w:val="22"/>
                <w:szCs w:val="22"/>
                <w:lang w:val="fr-FR"/>
              </w:rPr>
            </w:pPr>
            <w:r>
              <w:rPr>
                <w:rFonts w:ascii="Gill Sans" w:hAnsi="Gill Sans" w:cs="Times New Roman (Body CS)"/>
                <w:b/>
                <w:color w:val="auto"/>
                <w:sz w:val="22"/>
                <w:szCs w:val="22"/>
                <w:lang w:val="fr-FR"/>
              </w:rPr>
              <w:t>Matrone</w:t>
            </w: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0" w:line="240" w:lineRule="auto"/>
              <w:rPr>
                <w:rFonts w:cs="Times New Roman (Body CS)"/>
                <w:color w:val="000000"/>
                <w:sz w:val="22"/>
                <w:szCs w:val="22"/>
                <w:lang w:val="fr-FR"/>
              </w:rPr>
            </w:pPr>
          </w:p>
        </w:tc>
      </w:tr>
      <w:tr w:rsidR="000A601D">
        <w:tblPrEx>
          <w:tblCellMar>
            <w:top w:w="0" w:type="dxa"/>
            <w:bottom w:w="0" w:type="dxa"/>
          </w:tblCellMar>
        </w:tblPrEx>
        <w:tc>
          <w:tcPr>
            <w:tcW w:w="2091" w:type="dxa"/>
            <w:tcBorders>
              <w:top w:val="single" w:sz="4" w:space="0" w:color="70AD47"/>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440EAD">
            <w:bookmarkStart w:id="7" w:name="_GoBack"/>
            <w:r>
              <w:rPr>
                <w:rStyle w:val="Policepardfaut"/>
                <w:color w:val="FF3333"/>
              </w:rPr>
              <w:t>Assistants</w:t>
            </w:r>
            <w:r>
              <w:t xml:space="preserve"> </w:t>
            </w:r>
            <w:r>
              <w:rPr>
                <w:rStyle w:val="Policepardfaut"/>
                <w:color w:val="FF3333"/>
                <w:lang w:val="fr-FR"/>
              </w:rPr>
              <w:t>médicaux</w:t>
            </w:r>
            <w:bookmarkEnd w:id="7"/>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numPr>
                <w:ilvl w:val="0"/>
                <w:numId w:val="12"/>
              </w:num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numPr>
                <w:ilvl w:val="0"/>
                <w:numId w:val="12"/>
              </w:numPr>
              <w:rPr>
                <w:lang w:val="fr-FR"/>
              </w:rPr>
            </w:pPr>
          </w:p>
        </w:tc>
      </w:tr>
      <w:tr w:rsidR="000A601D">
        <w:tblPrEx>
          <w:tblCellMar>
            <w:top w:w="0" w:type="dxa"/>
            <w:bottom w:w="0" w:type="dxa"/>
          </w:tblCellMar>
        </w:tblPrEx>
        <w:tc>
          <w:tcPr>
            <w:tcW w:w="2091" w:type="dxa"/>
            <w:tcBorders>
              <w:top w:val="single" w:sz="4" w:space="0" w:color="70AD47"/>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0A601D">
            <w:pPr>
              <w:pStyle w:val="Standard"/>
              <w:spacing w:after="0" w:line="220" w:lineRule="exact"/>
              <w:rPr>
                <w:rFonts w:ascii="Gill Sans" w:hAnsi="Gill Sans" w:cs="Times New Roman (Body CS)"/>
                <w:b/>
                <w:color w:val="auto"/>
                <w:sz w:val="22"/>
                <w:szCs w:val="22"/>
                <w:lang w:val="fr-FR"/>
              </w:rPr>
            </w:pP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0" w:line="240" w:lineRule="auto"/>
              <w:rPr>
                <w:rFonts w:cs="Times New Roman (Body CS)"/>
                <w:color w:val="000000"/>
                <w:sz w:val="22"/>
                <w:szCs w:val="22"/>
                <w:lang w:val="fr-FR"/>
              </w:rPr>
            </w:pPr>
          </w:p>
        </w:tc>
      </w:tr>
      <w:tr w:rsidR="000A601D">
        <w:tblPrEx>
          <w:tblCellMar>
            <w:top w:w="0" w:type="dxa"/>
            <w:bottom w:w="0" w:type="dxa"/>
          </w:tblCellMar>
        </w:tblPrEx>
        <w:tc>
          <w:tcPr>
            <w:tcW w:w="2091" w:type="dxa"/>
            <w:tcBorders>
              <w:left w:val="single" w:sz="4" w:space="0" w:color="70AD47"/>
              <w:bottom w:val="single" w:sz="2" w:space="0" w:color="6C6463"/>
              <w:right w:val="single" w:sz="4" w:space="0" w:color="70AD47"/>
            </w:tcBorders>
            <w:shd w:val="clear" w:color="auto" w:fill="EDF3FB"/>
            <w:tcMar>
              <w:top w:w="0" w:type="dxa"/>
              <w:left w:w="108" w:type="dxa"/>
              <w:bottom w:w="0" w:type="dxa"/>
              <w:right w:w="108" w:type="dxa"/>
            </w:tcMar>
            <w:vAlign w:val="center"/>
          </w:tcPr>
          <w:p w:rsidR="000A601D" w:rsidRDefault="000A601D">
            <w:pPr>
              <w:pStyle w:val="Standard"/>
              <w:spacing w:after="0" w:line="220" w:lineRule="exact"/>
              <w:rPr>
                <w:rFonts w:ascii="Gill Sans" w:hAnsi="Gill Sans" w:cs="Times New Roman (Body CS)"/>
                <w:b/>
                <w:color w:val="auto"/>
                <w:sz w:val="22"/>
                <w:szCs w:val="22"/>
                <w:lang w:val="fr-FR"/>
              </w:rPr>
            </w:pP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0" w:line="240" w:lineRule="auto"/>
              <w:rPr>
                <w:rFonts w:cs="Times New Roman (Body CS)"/>
                <w:color w:val="000000"/>
                <w:sz w:val="22"/>
                <w:szCs w:val="22"/>
                <w:lang w:val="fr-FR"/>
              </w:rPr>
            </w:pPr>
          </w:p>
        </w:tc>
      </w:tr>
      <w:tr w:rsidR="000A601D">
        <w:tblPrEx>
          <w:tblCellMar>
            <w:top w:w="0" w:type="dxa"/>
            <w:bottom w:w="0" w:type="dxa"/>
          </w:tblCellMar>
        </w:tblPrEx>
        <w:tc>
          <w:tcPr>
            <w:tcW w:w="2091" w:type="dxa"/>
            <w:tcBorders>
              <w:top w:val="single" w:sz="2" w:space="0" w:color="6C6463"/>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0A601D">
            <w:pPr>
              <w:pStyle w:val="Standard"/>
              <w:spacing w:after="0" w:line="220" w:lineRule="exact"/>
              <w:rPr>
                <w:rFonts w:ascii="Gill Sans" w:hAnsi="Gill Sans" w:cs="Times New Roman (Body CS)"/>
                <w:b/>
                <w:color w:val="auto"/>
                <w:sz w:val="22"/>
                <w:szCs w:val="22"/>
                <w:lang w:val="fr-FR"/>
              </w:rPr>
            </w:pP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0" w:line="240" w:lineRule="auto"/>
              <w:rPr>
                <w:rFonts w:cs="Times New Roman (Body CS)"/>
                <w:color w:val="000000"/>
                <w:sz w:val="22"/>
                <w:szCs w:val="22"/>
                <w:lang w:val="fr-FR"/>
              </w:rPr>
            </w:pPr>
          </w:p>
        </w:tc>
      </w:tr>
      <w:tr w:rsidR="000A601D">
        <w:tblPrEx>
          <w:tblCellMar>
            <w:top w:w="0" w:type="dxa"/>
            <w:bottom w:w="0" w:type="dxa"/>
          </w:tblCellMar>
        </w:tblPrEx>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0A601D">
            <w:pPr>
              <w:pStyle w:val="Standard"/>
              <w:spacing w:after="0" w:line="220" w:lineRule="exact"/>
              <w:rPr>
                <w:rFonts w:ascii="Gill Sans" w:hAnsi="Gill Sans" w:cs="Times New Roman (Body CS)"/>
                <w:b/>
                <w:color w:val="auto"/>
                <w:sz w:val="22"/>
                <w:szCs w:val="22"/>
                <w:lang w:val="fr-FR"/>
              </w:rPr>
            </w:pP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0" w:line="240" w:lineRule="auto"/>
              <w:rPr>
                <w:rFonts w:cs="Times New Roman (Body CS)"/>
                <w:color w:val="000000"/>
                <w:sz w:val="22"/>
                <w:szCs w:val="22"/>
                <w:lang w:val="fr-FR"/>
              </w:rPr>
            </w:pPr>
          </w:p>
        </w:tc>
      </w:tr>
      <w:tr w:rsidR="000A601D">
        <w:tblPrEx>
          <w:tblCellMar>
            <w:top w:w="0" w:type="dxa"/>
            <w:bottom w:w="0" w:type="dxa"/>
          </w:tblCellMar>
        </w:tblPrEx>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0A601D">
            <w:pPr>
              <w:pStyle w:val="Standard"/>
              <w:spacing w:after="0" w:line="220" w:lineRule="exact"/>
              <w:rPr>
                <w:rFonts w:ascii="Gill Sans" w:hAnsi="Gill Sans" w:cs="Times New Roman (Body CS)"/>
                <w:b/>
                <w:color w:val="auto"/>
                <w:sz w:val="22"/>
                <w:szCs w:val="22"/>
                <w:lang w:val="fr-FR"/>
              </w:rPr>
            </w:pP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0" w:line="240" w:lineRule="auto"/>
              <w:rPr>
                <w:rFonts w:cs="Times New Roman (Body CS)"/>
                <w:color w:val="000000"/>
                <w:sz w:val="22"/>
                <w:szCs w:val="22"/>
                <w:lang w:val="fr-FR"/>
              </w:rPr>
            </w:pPr>
          </w:p>
        </w:tc>
      </w:tr>
      <w:tr w:rsidR="000A601D">
        <w:tblPrEx>
          <w:tblCellMar>
            <w:top w:w="0" w:type="dxa"/>
            <w:bottom w:w="0" w:type="dxa"/>
          </w:tblCellMar>
        </w:tblPrEx>
        <w:tc>
          <w:tcPr>
            <w:tcW w:w="2091" w:type="dxa"/>
            <w:tcBorders>
              <w:left w:val="single" w:sz="4" w:space="0" w:color="70AD47"/>
              <w:bottom w:val="single" w:sz="4" w:space="0" w:color="70AD47"/>
              <w:right w:val="single" w:sz="4" w:space="0" w:color="70AD47"/>
            </w:tcBorders>
            <w:shd w:val="clear" w:color="auto" w:fill="EDF3FB"/>
            <w:tcMar>
              <w:top w:w="0" w:type="dxa"/>
              <w:left w:w="108" w:type="dxa"/>
              <w:bottom w:w="0" w:type="dxa"/>
              <w:right w:w="108" w:type="dxa"/>
            </w:tcMar>
            <w:vAlign w:val="center"/>
          </w:tcPr>
          <w:p w:rsidR="000A601D" w:rsidRDefault="000A601D">
            <w:pPr>
              <w:pStyle w:val="Standard"/>
              <w:spacing w:after="0" w:line="220" w:lineRule="exact"/>
              <w:rPr>
                <w:rFonts w:ascii="Gill Sans" w:hAnsi="Gill Sans" w:cs="Times New Roman (Body CS)"/>
                <w:b/>
                <w:color w:val="auto"/>
                <w:sz w:val="22"/>
                <w:szCs w:val="22"/>
                <w:lang w:val="fr-FR"/>
              </w:rPr>
            </w:pPr>
          </w:p>
        </w:tc>
        <w:tc>
          <w:tcPr>
            <w:tcW w:w="3982" w:type="dxa"/>
            <w:tcBorders>
              <w:top w:val="single" w:sz="2" w:space="0" w:color="6C6463"/>
              <w:left w:val="single" w:sz="2" w:space="0" w:color="6C6463"/>
              <w:bottom w:val="single" w:sz="2" w:space="0" w:color="6C6463"/>
              <w:right w:val="single" w:sz="2" w:space="0" w:color="6C6463"/>
            </w:tcBorders>
            <w:shd w:val="clear" w:color="auto" w:fill="EDF3FB"/>
            <w:tcMar>
              <w:top w:w="0" w:type="dxa"/>
              <w:left w:w="108" w:type="dxa"/>
              <w:bottom w:w="0" w:type="dxa"/>
              <w:right w:w="108" w:type="dxa"/>
            </w:tcMar>
          </w:tcPr>
          <w:p w:rsidR="000A601D" w:rsidRDefault="000A601D">
            <w:pPr>
              <w:pStyle w:val="Paragraphedeliste"/>
              <w:numPr>
                <w:ilvl w:val="0"/>
                <w:numId w:val="12"/>
              </w:numPr>
              <w:spacing w:after="0" w:line="220" w:lineRule="exact"/>
              <w:rPr>
                <w:rFonts w:cs="Times New Roman (Body CS)"/>
                <w:color w:val="auto"/>
                <w:sz w:val="22"/>
                <w:szCs w:val="22"/>
                <w:lang w:val="fr-FR"/>
              </w:rPr>
            </w:pPr>
          </w:p>
        </w:tc>
        <w:tc>
          <w:tcPr>
            <w:tcW w:w="8039" w:type="dxa"/>
            <w:tcBorders>
              <w:top w:val="single" w:sz="2" w:space="0" w:color="6C6463"/>
              <w:left w:val="single" w:sz="2" w:space="0" w:color="6C6463"/>
              <w:bottom w:val="single" w:sz="2" w:space="0" w:color="6C6463"/>
            </w:tcBorders>
            <w:shd w:val="clear" w:color="auto" w:fill="auto"/>
            <w:tcMar>
              <w:top w:w="0" w:type="dxa"/>
              <w:left w:w="108" w:type="dxa"/>
              <w:bottom w:w="0" w:type="dxa"/>
              <w:right w:w="108" w:type="dxa"/>
            </w:tcMar>
          </w:tcPr>
          <w:p w:rsidR="000A601D" w:rsidRDefault="000A601D">
            <w:pPr>
              <w:pStyle w:val="Paragraphedeliste"/>
              <w:numPr>
                <w:ilvl w:val="0"/>
                <w:numId w:val="12"/>
              </w:numPr>
              <w:spacing w:after="0" w:line="240" w:lineRule="auto"/>
              <w:rPr>
                <w:rFonts w:cs="Times New Roman (Body CS)"/>
                <w:color w:val="000000"/>
                <w:sz w:val="22"/>
                <w:szCs w:val="22"/>
                <w:lang w:val="fr-FR"/>
              </w:rPr>
            </w:pPr>
          </w:p>
        </w:tc>
      </w:tr>
    </w:tbl>
    <w:p w:rsidR="000A601D" w:rsidRDefault="000A601D">
      <w:pPr>
        <w:pStyle w:val="Standard"/>
        <w:rPr>
          <w:lang w:val="fr-FR"/>
        </w:rPr>
      </w:pPr>
    </w:p>
    <w:p w:rsidR="000A601D" w:rsidRDefault="000A601D">
      <w:pPr>
        <w:pStyle w:val="Standard"/>
        <w:spacing w:after="0" w:line="240" w:lineRule="auto"/>
        <w:rPr>
          <w:lang w:val="fr-FR"/>
        </w:rPr>
      </w:pPr>
    </w:p>
    <w:p w:rsidR="000A601D" w:rsidRDefault="00440EAD">
      <w:pPr>
        <w:pStyle w:val="Titre1"/>
        <w:pageBreakBefore/>
        <w:rPr>
          <w:lang w:val="fr-FR"/>
        </w:rPr>
      </w:pPr>
      <w:r>
        <w:rPr>
          <w:lang w:val="fr-FR"/>
        </w:rPr>
        <w:lastRenderedPageBreak/>
        <w:t>Feuille de travail 5. Temps consacré aux services cliniques SSP et communautaires et d’appui</w:t>
      </w:r>
    </w:p>
    <w:p w:rsidR="000A601D" w:rsidRDefault="00440EAD">
      <w:pPr>
        <w:pStyle w:val="Standard"/>
        <w:rPr>
          <w:color w:val="auto"/>
          <w:sz w:val="22"/>
          <w:szCs w:val="22"/>
          <w:lang w:val="fr-FR"/>
        </w:rPr>
      </w:pPr>
      <w:r>
        <w:rPr>
          <w:color w:val="auto"/>
          <w:sz w:val="22"/>
          <w:szCs w:val="22"/>
          <w:lang w:val="fr-FR"/>
        </w:rPr>
        <w:t xml:space="preserve">Cette feuille de travail évalue les heures de </w:t>
      </w:r>
      <w:r>
        <w:rPr>
          <w:color w:val="auto"/>
          <w:sz w:val="22"/>
          <w:szCs w:val="22"/>
          <w:lang w:val="fr-FR"/>
        </w:rPr>
        <w:t>travail réelles par semaine pour chaque type de personnel et combien de ces heures sont consacrées à chaque type de service. Il est important d'indiquer les heures travaillées dans la réalité et non ce qui est théoriquement requis. Si le personnel n'est pa</w:t>
      </w:r>
      <w:r>
        <w:rPr>
          <w:color w:val="auto"/>
          <w:sz w:val="22"/>
          <w:szCs w:val="22"/>
          <w:lang w:val="fr-FR"/>
        </w:rPr>
        <w:t>s impliqué dans les services communautaires ou mobiles en réalité, n'attribuez aucune heure. La somme des colonnes 3 à 6 doit être égale au total de la colonne 2. Veuillez remplir le tableau suivant pour chaque cadre.</w:t>
      </w:r>
    </w:p>
    <w:tbl>
      <w:tblPr>
        <w:tblW w:w="4950" w:type="pct"/>
        <w:tblLayout w:type="fixed"/>
        <w:tblCellMar>
          <w:left w:w="10" w:type="dxa"/>
          <w:right w:w="10" w:type="dxa"/>
        </w:tblCellMar>
        <w:tblLook w:val="0000" w:firstRow="0" w:lastRow="0" w:firstColumn="0" w:lastColumn="0" w:noHBand="0" w:noVBand="0"/>
      </w:tblPr>
      <w:tblGrid>
        <w:gridCol w:w="2560"/>
        <w:gridCol w:w="1748"/>
        <w:gridCol w:w="1434"/>
        <w:gridCol w:w="1699"/>
        <w:gridCol w:w="1702"/>
        <w:gridCol w:w="1791"/>
        <w:gridCol w:w="3322"/>
      </w:tblGrid>
      <w:tr w:rsidR="000A601D">
        <w:tblPrEx>
          <w:tblCellMar>
            <w:top w:w="0" w:type="dxa"/>
            <w:bottom w:w="0" w:type="dxa"/>
          </w:tblCellMar>
        </w:tblPrEx>
        <w:trPr>
          <w:trHeight w:val="314"/>
          <w:tblHeader/>
        </w:trPr>
        <w:tc>
          <w:tcPr>
            <w:tcW w:w="2560" w:type="dxa"/>
            <w:tcBorders>
              <w:top w:val="single" w:sz="4" w:space="0" w:color="000000"/>
              <w:bottom w:val="single" w:sz="4" w:space="0" w:color="000000"/>
              <w:right w:val="single" w:sz="18" w:space="0" w:color="000000"/>
            </w:tcBorders>
            <w:shd w:val="clear" w:color="auto" w:fill="0067B9"/>
            <w:tcMar>
              <w:top w:w="0" w:type="dxa"/>
              <w:left w:w="29" w:type="dxa"/>
              <w:bottom w:w="0" w:type="dxa"/>
              <w:right w:w="29" w:type="dxa"/>
            </w:tcMar>
            <w:vAlign w:val="center"/>
          </w:tcPr>
          <w:p w:rsidR="000A601D" w:rsidRDefault="00440EAD">
            <w:pPr>
              <w:pStyle w:val="Standard"/>
              <w:spacing w:after="0" w:line="240" w:lineRule="auto"/>
              <w:jc w:val="center"/>
              <w:rPr>
                <w:b/>
                <w:bCs/>
                <w:color w:val="FFFFFF"/>
                <w:lang w:val="fr-FR"/>
              </w:rPr>
            </w:pPr>
            <w:r>
              <w:rPr>
                <w:b/>
                <w:bCs/>
                <w:color w:val="FFFFFF"/>
                <w:lang w:val="fr-FR"/>
              </w:rPr>
              <w:t>1</w:t>
            </w:r>
          </w:p>
        </w:tc>
        <w:tc>
          <w:tcPr>
            <w:tcW w:w="1748" w:type="dxa"/>
            <w:tcBorders>
              <w:top w:val="single" w:sz="4" w:space="0" w:color="000000"/>
              <w:left w:val="single" w:sz="18" w:space="0" w:color="000000"/>
              <w:bottom w:val="single" w:sz="4" w:space="0" w:color="000000"/>
              <w:right w:val="single" w:sz="12" w:space="0" w:color="002F6C"/>
            </w:tcBorders>
            <w:shd w:val="clear" w:color="auto" w:fill="0067B9"/>
            <w:tcMar>
              <w:top w:w="0" w:type="dxa"/>
              <w:left w:w="29" w:type="dxa"/>
              <w:bottom w:w="0" w:type="dxa"/>
              <w:right w:w="29" w:type="dxa"/>
            </w:tcMar>
            <w:vAlign w:val="center"/>
          </w:tcPr>
          <w:p w:rsidR="000A601D" w:rsidRDefault="00440EAD">
            <w:pPr>
              <w:pStyle w:val="Standard"/>
              <w:spacing w:after="0" w:line="240" w:lineRule="auto"/>
              <w:jc w:val="center"/>
              <w:rPr>
                <w:color w:val="FFFFFF"/>
                <w:lang w:val="fr-FR"/>
              </w:rPr>
            </w:pPr>
            <w:r>
              <w:rPr>
                <w:color w:val="FFFFFF"/>
                <w:lang w:val="fr-FR"/>
              </w:rPr>
              <w:t>2</w:t>
            </w:r>
          </w:p>
        </w:tc>
        <w:tc>
          <w:tcPr>
            <w:tcW w:w="1434" w:type="dxa"/>
            <w:tcBorders>
              <w:top w:val="single" w:sz="4" w:space="0" w:color="000000"/>
              <w:left w:val="single" w:sz="12" w:space="0" w:color="002F6C"/>
              <w:bottom w:val="single" w:sz="4" w:space="0" w:color="000000"/>
              <w:right w:val="single" w:sz="4" w:space="0" w:color="000000"/>
            </w:tcBorders>
            <w:shd w:val="clear" w:color="auto" w:fill="0D75FF"/>
            <w:tcMar>
              <w:top w:w="0" w:type="dxa"/>
              <w:left w:w="29" w:type="dxa"/>
              <w:bottom w:w="0" w:type="dxa"/>
              <w:right w:w="29" w:type="dxa"/>
            </w:tcMar>
            <w:vAlign w:val="center"/>
          </w:tcPr>
          <w:p w:rsidR="000A601D" w:rsidRDefault="00440EAD">
            <w:pPr>
              <w:pStyle w:val="Standard"/>
              <w:spacing w:after="0" w:line="240" w:lineRule="auto"/>
              <w:jc w:val="center"/>
              <w:rPr>
                <w:color w:val="FFFFFF"/>
                <w:lang w:val="fr-FR"/>
              </w:rPr>
            </w:pPr>
            <w:r>
              <w:rPr>
                <w:color w:val="FFFFFF"/>
                <w:lang w:val="fr-FR"/>
              </w:rPr>
              <w:t>3</w:t>
            </w:r>
          </w:p>
        </w:tc>
        <w:tc>
          <w:tcPr>
            <w:tcW w:w="1699" w:type="dxa"/>
            <w:tcBorders>
              <w:top w:val="single" w:sz="4" w:space="0" w:color="000000"/>
              <w:left w:val="single" w:sz="4" w:space="0" w:color="000000"/>
              <w:bottom w:val="single" w:sz="4" w:space="0" w:color="000000"/>
              <w:right w:val="single" w:sz="4" w:space="0" w:color="000000"/>
            </w:tcBorders>
            <w:shd w:val="clear" w:color="auto" w:fill="0D75FF"/>
            <w:tcMar>
              <w:top w:w="0" w:type="dxa"/>
              <w:left w:w="29" w:type="dxa"/>
              <w:bottom w:w="0" w:type="dxa"/>
              <w:right w:w="29" w:type="dxa"/>
            </w:tcMar>
            <w:vAlign w:val="center"/>
          </w:tcPr>
          <w:p w:rsidR="000A601D" w:rsidRDefault="00440EAD">
            <w:pPr>
              <w:pStyle w:val="Standard"/>
              <w:spacing w:after="0" w:line="240" w:lineRule="auto"/>
              <w:jc w:val="center"/>
              <w:rPr>
                <w:color w:val="FFFFFF"/>
                <w:lang w:val="fr-FR"/>
              </w:rPr>
            </w:pPr>
            <w:r>
              <w:rPr>
                <w:color w:val="FFFFFF"/>
                <w:lang w:val="fr-FR"/>
              </w:rPr>
              <w:t>4</w:t>
            </w:r>
          </w:p>
        </w:tc>
        <w:tc>
          <w:tcPr>
            <w:tcW w:w="1702" w:type="dxa"/>
            <w:tcBorders>
              <w:top w:val="single" w:sz="4" w:space="0" w:color="000000"/>
              <w:left w:val="single" w:sz="4" w:space="0" w:color="000000"/>
              <w:bottom w:val="single" w:sz="4" w:space="0" w:color="000000"/>
            </w:tcBorders>
            <w:shd w:val="clear" w:color="auto" w:fill="0D75FF"/>
            <w:tcMar>
              <w:top w:w="0" w:type="dxa"/>
              <w:left w:w="29" w:type="dxa"/>
              <w:bottom w:w="0" w:type="dxa"/>
              <w:right w:w="29" w:type="dxa"/>
            </w:tcMar>
            <w:vAlign w:val="center"/>
          </w:tcPr>
          <w:p w:rsidR="000A601D" w:rsidRDefault="00440EAD">
            <w:pPr>
              <w:pStyle w:val="Standard"/>
              <w:spacing w:after="0" w:line="240" w:lineRule="auto"/>
              <w:jc w:val="center"/>
              <w:rPr>
                <w:color w:val="FFFFFF"/>
                <w:lang w:val="fr-FR"/>
              </w:rPr>
            </w:pPr>
            <w:r>
              <w:rPr>
                <w:color w:val="FFFFFF"/>
                <w:lang w:val="fr-FR"/>
              </w:rPr>
              <w:t>5</w:t>
            </w:r>
          </w:p>
        </w:tc>
        <w:tc>
          <w:tcPr>
            <w:tcW w:w="1791" w:type="dxa"/>
            <w:tcBorders>
              <w:top w:val="single" w:sz="4" w:space="0" w:color="000000"/>
              <w:left w:val="single" w:sz="4" w:space="0" w:color="000000"/>
              <w:bottom w:val="single" w:sz="4" w:space="0" w:color="000000"/>
              <w:right w:val="single" w:sz="12" w:space="0" w:color="002F6C"/>
            </w:tcBorders>
            <w:shd w:val="clear" w:color="auto" w:fill="0D75FF"/>
            <w:tcMar>
              <w:top w:w="0" w:type="dxa"/>
              <w:left w:w="29" w:type="dxa"/>
              <w:bottom w:w="0" w:type="dxa"/>
              <w:right w:w="29" w:type="dxa"/>
            </w:tcMar>
            <w:vAlign w:val="center"/>
          </w:tcPr>
          <w:p w:rsidR="000A601D" w:rsidRDefault="00440EAD">
            <w:pPr>
              <w:pStyle w:val="Standard"/>
              <w:spacing w:after="0" w:line="240" w:lineRule="auto"/>
              <w:jc w:val="center"/>
              <w:rPr>
                <w:color w:val="FFFFFF"/>
                <w:lang w:val="fr-FR"/>
              </w:rPr>
            </w:pPr>
            <w:r>
              <w:rPr>
                <w:color w:val="FFFFFF"/>
                <w:lang w:val="fr-FR"/>
              </w:rPr>
              <w:t>6</w:t>
            </w:r>
          </w:p>
        </w:tc>
        <w:tc>
          <w:tcPr>
            <w:tcW w:w="3322" w:type="dxa"/>
            <w:tcBorders>
              <w:top w:val="single" w:sz="4" w:space="0" w:color="000000"/>
              <w:left w:val="single" w:sz="12" w:space="0" w:color="002F6C"/>
              <w:bottom w:val="single" w:sz="4" w:space="0" w:color="000000"/>
            </w:tcBorders>
            <w:shd w:val="clear" w:color="auto" w:fill="0067B9"/>
            <w:tcMar>
              <w:top w:w="0" w:type="dxa"/>
              <w:left w:w="29" w:type="dxa"/>
              <w:bottom w:w="0" w:type="dxa"/>
              <w:right w:w="29" w:type="dxa"/>
            </w:tcMar>
            <w:vAlign w:val="center"/>
          </w:tcPr>
          <w:p w:rsidR="000A601D" w:rsidRDefault="00440EAD">
            <w:pPr>
              <w:pStyle w:val="Standard"/>
              <w:spacing w:after="0" w:line="240" w:lineRule="auto"/>
              <w:jc w:val="center"/>
              <w:rPr>
                <w:color w:val="FFFFFF"/>
                <w:lang w:val="fr-FR"/>
              </w:rPr>
            </w:pPr>
            <w:r>
              <w:rPr>
                <w:color w:val="FFFFFF"/>
                <w:lang w:val="fr-FR"/>
              </w:rPr>
              <w:t>7</w:t>
            </w:r>
          </w:p>
        </w:tc>
      </w:tr>
      <w:tr w:rsidR="000A601D" w:rsidRPr="00615199">
        <w:tblPrEx>
          <w:tblCellMar>
            <w:top w:w="0" w:type="dxa"/>
            <w:bottom w:w="0" w:type="dxa"/>
          </w:tblCellMar>
        </w:tblPrEx>
        <w:trPr>
          <w:trHeight w:val="467"/>
          <w:tblHeader/>
        </w:trPr>
        <w:tc>
          <w:tcPr>
            <w:tcW w:w="2560" w:type="dxa"/>
            <w:vMerge w:val="restart"/>
            <w:tcBorders>
              <w:bottom w:val="single" w:sz="4" w:space="0" w:color="000000"/>
              <w:right w:val="single" w:sz="18" w:space="0" w:color="000000"/>
            </w:tcBorders>
            <w:shd w:val="clear" w:color="auto" w:fill="0067B9"/>
            <w:tcMar>
              <w:top w:w="0" w:type="dxa"/>
              <w:left w:w="29" w:type="dxa"/>
              <w:bottom w:w="0" w:type="dxa"/>
              <w:right w:w="29" w:type="dxa"/>
            </w:tcMar>
            <w:vAlign w:val="center"/>
          </w:tcPr>
          <w:p w:rsidR="000A601D" w:rsidRDefault="00440EAD">
            <w:pPr>
              <w:pStyle w:val="Standard"/>
              <w:spacing w:after="0"/>
              <w:rPr>
                <w:b/>
                <w:bCs/>
                <w:color w:val="FFFFFF"/>
                <w:lang w:val="fr-FR"/>
              </w:rPr>
            </w:pPr>
            <w:r>
              <w:rPr>
                <w:b/>
                <w:bCs/>
                <w:color w:val="FFFFFF"/>
                <w:lang w:val="fr-FR"/>
              </w:rPr>
              <w:t>Cadre</w:t>
            </w:r>
          </w:p>
          <w:p w:rsidR="000A601D" w:rsidRDefault="00440EAD">
            <w:pPr>
              <w:pStyle w:val="Standard"/>
              <w:spacing w:after="0"/>
              <w:rPr>
                <w:i/>
                <w:iCs/>
                <w:color w:val="FFFFFF"/>
                <w:lang w:val="fr-FR"/>
              </w:rPr>
            </w:pPr>
            <w:r>
              <w:rPr>
                <w:i/>
                <w:iCs/>
                <w:color w:val="FFFFFF"/>
                <w:lang w:val="fr-FR"/>
              </w:rPr>
              <w:t>(</w:t>
            </w:r>
            <w:proofErr w:type="gramStart"/>
            <w:r>
              <w:rPr>
                <w:i/>
                <w:iCs/>
                <w:color w:val="FFFFFF"/>
                <w:lang w:val="fr-FR"/>
              </w:rPr>
              <w:t>à</w:t>
            </w:r>
            <w:proofErr w:type="gramEnd"/>
            <w:r>
              <w:rPr>
                <w:i/>
                <w:iCs/>
                <w:color w:val="FFFFFF"/>
                <w:lang w:val="fr-FR"/>
              </w:rPr>
              <w:t xml:space="preserve"> adapter </w:t>
            </w:r>
            <w:r>
              <w:rPr>
                <w:i/>
                <w:iCs/>
                <w:color w:val="FFFFFF"/>
                <w:lang w:val="fr-FR"/>
              </w:rPr>
              <w:t>selon la feuille de travail 4.)</w:t>
            </w:r>
          </w:p>
        </w:tc>
        <w:tc>
          <w:tcPr>
            <w:tcW w:w="1748" w:type="dxa"/>
            <w:tcBorders>
              <w:left w:val="single" w:sz="18" w:space="0" w:color="000000"/>
              <w:bottom w:val="single" w:sz="4" w:space="0" w:color="000000"/>
              <w:right w:val="single" w:sz="12" w:space="0" w:color="002F6C"/>
            </w:tcBorders>
            <w:shd w:val="clear" w:color="auto" w:fill="0067B9"/>
            <w:tcMar>
              <w:top w:w="0" w:type="dxa"/>
              <w:left w:w="29" w:type="dxa"/>
              <w:bottom w:w="0" w:type="dxa"/>
              <w:right w:w="29" w:type="dxa"/>
            </w:tcMar>
            <w:vAlign w:val="center"/>
          </w:tcPr>
          <w:p w:rsidR="000A601D" w:rsidRDefault="00440EAD">
            <w:pPr>
              <w:pStyle w:val="Standard"/>
              <w:spacing w:after="0" w:line="240" w:lineRule="auto"/>
              <w:jc w:val="center"/>
              <w:rPr>
                <w:b/>
                <w:bCs/>
                <w:color w:val="FFFFFF"/>
                <w:lang w:val="fr-FR"/>
              </w:rPr>
            </w:pPr>
            <w:r>
              <w:rPr>
                <w:b/>
                <w:bCs/>
                <w:color w:val="FFFFFF"/>
                <w:lang w:val="fr-FR"/>
              </w:rPr>
              <w:t>Total d’heures travaillé par semaine</w:t>
            </w:r>
          </w:p>
        </w:tc>
        <w:tc>
          <w:tcPr>
            <w:tcW w:w="1434" w:type="dxa"/>
            <w:tcBorders>
              <w:left w:val="single" w:sz="12" w:space="0" w:color="002F6C"/>
              <w:bottom w:val="single" w:sz="4" w:space="0" w:color="000000"/>
              <w:right w:val="single" w:sz="4" w:space="0" w:color="000000"/>
            </w:tcBorders>
            <w:shd w:val="clear" w:color="auto" w:fill="0D75FF"/>
            <w:tcMar>
              <w:top w:w="0" w:type="dxa"/>
              <w:left w:w="29" w:type="dxa"/>
              <w:bottom w:w="0" w:type="dxa"/>
              <w:right w:w="29" w:type="dxa"/>
            </w:tcMar>
            <w:vAlign w:val="center"/>
          </w:tcPr>
          <w:p w:rsidR="000A601D" w:rsidRDefault="00440EAD">
            <w:pPr>
              <w:pStyle w:val="Standard"/>
              <w:spacing w:after="0" w:line="240" w:lineRule="auto"/>
              <w:jc w:val="center"/>
              <w:rPr>
                <w:b/>
                <w:bCs/>
                <w:color w:val="FFFFFF"/>
                <w:lang w:val="fr-FR"/>
              </w:rPr>
            </w:pPr>
            <w:r>
              <w:rPr>
                <w:b/>
                <w:bCs/>
                <w:color w:val="FFFFFF"/>
                <w:lang w:val="fr-FR"/>
              </w:rPr>
              <w:t>Heures consacrées aux services fixes</w:t>
            </w:r>
          </w:p>
        </w:tc>
        <w:tc>
          <w:tcPr>
            <w:tcW w:w="1699" w:type="dxa"/>
            <w:tcBorders>
              <w:left w:val="single" w:sz="4" w:space="0" w:color="000000"/>
              <w:bottom w:val="single" w:sz="4" w:space="0" w:color="000000"/>
              <w:right w:val="single" w:sz="4" w:space="0" w:color="000000"/>
            </w:tcBorders>
            <w:shd w:val="clear" w:color="auto" w:fill="0D75FF"/>
            <w:tcMar>
              <w:top w:w="0" w:type="dxa"/>
              <w:left w:w="29" w:type="dxa"/>
              <w:bottom w:w="0" w:type="dxa"/>
              <w:right w:w="29" w:type="dxa"/>
            </w:tcMar>
            <w:vAlign w:val="center"/>
          </w:tcPr>
          <w:p w:rsidR="000A601D" w:rsidRDefault="00440EAD">
            <w:pPr>
              <w:pStyle w:val="Standard"/>
              <w:spacing w:after="0" w:line="240" w:lineRule="auto"/>
              <w:jc w:val="center"/>
              <w:rPr>
                <w:b/>
                <w:bCs/>
                <w:color w:val="FFFFFF"/>
                <w:lang w:val="fr-FR"/>
              </w:rPr>
            </w:pPr>
            <w:r>
              <w:rPr>
                <w:b/>
                <w:bCs/>
                <w:color w:val="FFFFFF"/>
                <w:lang w:val="fr-FR"/>
              </w:rPr>
              <w:t>Heures consacrées aux services avancés</w:t>
            </w:r>
          </w:p>
        </w:tc>
        <w:tc>
          <w:tcPr>
            <w:tcW w:w="1702" w:type="dxa"/>
            <w:tcBorders>
              <w:left w:val="single" w:sz="4" w:space="0" w:color="000000"/>
              <w:bottom w:val="single" w:sz="4" w:space="0" w:color="000000"/>
              <w:right w:val="single" w:sz="4" w:space="0" w:color="000000"/>
            </w:tcBorders>
            <w:shd w:val="clear" w:color="auto" w:fill="0D75FF"/>
            <w:tcMar>
              <w:top w:w="0" w:type="dxa"/>
              <w:left w:w="29" w:type="dxa"/>
              <w:bottom w:w="0" w:type="dxa"/>
              <w:right w:w="29" w:type="dxa"/>
            </w:tcMar>
            <w:vAlign w:val="center"/>
          </w:tcPr>
          <w:p w:rsidR="000A601D" w:rsidRDefault="00440EAD">
            <w:pPr>
              <w:pStyle w:val="Standard"/>
              <w:spacing w:after="0" w:line="240" w:lineRule="auto"/>
              <w:jc w:val="center"/>
              <w:rPr>
                <w:b/>
                <w:bCs/>
                <w:color w:val="FFFFFF"/>
                <w:lang w:val="fr-FR"/>
              </w:rPr>
            </w:pPr>
            <w:r>
              <w:rPr>
                <w:b/>
                <w:bCs/>
                <w:color w:val="FFFFFF"/>
                <w:lang w:val="fr-FR"/>
              </w:rPr>
              <w:t>Heures consacrées aux services mobile</w:t>
            </w:r>
          </w:p>
        </w:tc>
        <w:tc>
          <w:tcPr>
            <w:tcW w:w="1791" w:type="dxa"/>
            <w:tcBorders>
              <w:left w:val="single" w:sz="4" w:space="0" w:color="000000"/>
              <w:bottom w:val="single" w:sz="4" w:space="0" w:color="000000"/>
              <w:right w:val="single" w:sz="12" w:space="0" w:color="002F6C"/>
            </w:tcBorders>
            <w:shd w:val="clear" w:color="auto" w:fill="0D75FF"/>
            <w:tcMar>
              <w:top w:w="0" w:type="dxa"/>
              <w:left w:w="29" w:type="dxa"/>
              <w:bottom w:w="0" w:type="dxa"/>
              <w:right w:w="29" w:type="dxa"/>
            </w:tcMar>
          </w:tcPr>
          <w:p w:rsidR="000A601D" w:rsidRDefault="00440EAD">
            <w:pPr>
              <w:pStyle w:val="Standard"/>
              <w:spacing w:after="0" w:line="240" w:lineRule="auto"/>
              <w:jc w:val="center"/>
              <w:rPr>
                <w:b/>
                <w:bCs/>
                <w:color w:val="FFFFFF"/>
                <w:lang w:val="fr-FR"/>
              </w:rPr>
            </w:pPr>
            <w:r>
              <w:rPr>
                <w:b/>
                <w:bCs/>
                <w:color w:val="FFFFFF"/>
                <w:lang w:val="fr-FR"/>
              </w:rPr>
              <w:t>Heures consacrées aux tâches administratives, réunions, pauses, et autres</w:t>
            </w:r>
          </w:p>
        </w:tc>
        <w:tc>
          <w:tcPr>
            <w:tcW w:w="3322" w:type="dxa"/>
            <w:tcBorders>
              <w:left w:val="single" w:sz="12" w:space="0" w:color="002F6C"/>
              <w:bottom w:val="single" w:sz="4" w:space="0" w:color="000000"/>
            </w:tcBorders>
            <w:shd w:val="clear" w:color="auto" w:fill="0067B9"/>
            <w:tcMar>
              <w:top w:w="0" w:type="dxa"/>
              <w:left w:w="29" w:type="dxa"/>
              <w:bottom w:w="0" w:type="dxa"/>
              <w:right w:w="29" w:type="dxa"/>
            </w:tcMar>
            <w:vAlign w:val="center"/>
          </w:tcPr>
          <w:p w:rsidR="000A601D" w:rsidRDefault="00440EAD">
            <w:pPr>
              <w:pStyle w:val="Standard"/>
              <w:spacing w:after="0" w:line="240" w:lineRule="auto"/>
              <w:jc w:val="center"/>
              <w:rPr>
                <w:b/>
                <w:bCs/>
                <w:color w:val="FFFFFF"/>
                <w:lang w:val="fr-FR"/>
              </w:rPr>
            </w:pPr>
            <w:r>
              <w:rPr>
                <w:b/>
                <w:bCs/>
                <w:color w:val="FFFFFF"/>
                <w:lang w:val="fr-FR"/>
              </w:rPr>
              <w:t>Remarques du groupe d’experts prestataires</w:t>
            </w:r>
          </w:p>
        </w:tc>
      </w:tr>
      <w:tr w:rsidR="000A601D" w:rsidRPr="00615199">
        <w:tblPrEx>
          <w:tblCellMar>
            <w:top w:w="0" w:type="dxa"/>
            <w:bottom w:w="0" w:type="dxa"/>
          </w:tblCellMar>
        </w:tblPrEx>
        <w:trPr>
          <w:trHeight w:val="764"/>
          <w:tblHeader/>
        </w:trPr>
        <w:tc>
          <w:tcPr>
            <w:tcW w:w="2560" w:type="dxa"/>
            <w:vMerge/>
            <w:tcBorders>
              <w:bottom w:val="single" w:sz="4" w:space="0" w:color="000000"/>
              <w:right w:val="single" w:sz="18" w:space="0" w:color="000000"/>
            </w:tcBorders>
            <w:shd w:val="clear" w:color="auto" w:fill="0067B9"/>
            <w:tcMar>
              <w:top w:w="0" w:type="dxa"/>
              <w:left w:w="29" w:type="dxa"/>
              <w:bottom w:w="0" w:type="dxa"/>
              <w:right w:w="29" w:type="dxa"/>
            </w:tcMar>
            <w:vAlign w:val="center"/>
          </w:tcPr>
          <w:p w:rsidR="000A601D" w:rsidRDefault="000A601D">
            <w:pPr>
              <w:rPr>
                <w:lang w:val="fr-FR"/>
              </w:rPr>
            </w:pPr>
          </w:p>
        </w:tc>
        <w:tc>
          <w:tcPr>
            <w:tcW w:w="1748" w:type="dxa"/>
            <w:tcBorders>
              <w:top w:val="single" w:sz="4" w:space="0" w:color="000000"/>
              <w:left w:val="single" w:sz="18" w:space="0" w:color="000000"/>
              <w:bottom w:val="single" w:sz="4" w:space="0" w:color="000000"/>
              <w:right w:val="single" w:sz="12" w:space="0" w:color="002F6C"/>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color w:val="auto"/>
                <w:lang w:val="fr-FR"/>
              </w:rPr>
            </w:pPr>
            <w:r>
              <w:rPr>
                <w:color w:val="auto"/>
                <w:lang w:val="fr-FR"/>
              </w:rPr>
              <w:t>Toutes les heures travaillés dans la semaine</w:t>
            </w:r>
          </w:p>
        </w:tc>
        <w:tc>
          <w:tcPr>
            <w:tcW w:w="1434" w:type="dxa"/>
            <w:tcBorders>
              <w:top w:val="single" w:sz="4" w:space="0" w:color="000000"/>
              <w:left w:val="single" w:sz="12" w:space="0" w:color="002F6C"/>
              <w:bottom w:val="single" w:sz="4" w:space="0" w:color="000000"/>
              <w:right w:val="single" w:sz="4"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color w:val="auto"/>
                <w:lang w:val="fr-FR"/>
              </w:rPr>
            </w:pPr>
            <w:r>
              <w:rPr>
                <w:color w:val="auto"/>
                <w:lang w:val="fr-FR"/>
              </w:rPr>
              <w:t>Les heures pour les taches cliniques SSP</w:t>
            </w:r>
          </w:p>
        </w:tc>
        <w:tc>
          <w:tcPr>
            <w:tcW w:w="1699" w:type="dxa"/>
            <w:tcBorders>
              <w:top w:val="single" w:sz="4" w:space="0" w:color="000000"/>
              <w:left w:val="single" w:sz="4" w:space="0" w:color="000000"/>
              <w:bottom w:val="single" w:sz="4" w:space="0" w:color="000000"/>
              <w:right w:val="single" w:sz="4"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color w:val="auto"/>
                <w:lang w:val="fr-FR"/>
              </w:rPr>
            </w:pPr>
            <w:proofErr w:type="gramStart"/>
            <w:r>
              <w:rPr>
                <w:color w:val="auto"/>
                <w:lang w:val="fr-FR"/>
              </w:rPr>
              <w:t>Indiquez s’il</w:t>
            </w:r>
            <w:proofErr w:type="gramEnd"/>
            <w:r>
              <w:rPr>
                <w:color w:val="auto"/>
                <w:lang w:val="fr-FR"/>
              </w:rPr>
              <w:t xml:space="preserve"> s’agit des heures par semaine ou par mois</w:t>
            </w:r>
          </w:p>
        </w:tc>
        <w:tc>
          <w:tcPr>
            <w:tcW w:w="1702" w:type="dxa"/>
            <w:tcBorders>
              <w:top w:val="single" w:sz="4" w:space="0" w:color="000000"/>
              <w:left w:val="single" w:sz="4" w:space="0" w:color="000000"/>
              <w:bottom w:val="single" w:sz="4"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color w:val="auto"/>
                <w:lang w:val="fr-FR"/>
              </w:rPr>
            </w:pPr>
            <w:proofErr w:type="gramStart"/>
            <w:r>
              <w:rPr>
                <w:color w:val="auto"/>
                <w:lang w:val="fr-FR"/>
              </w:rPr>
              <w:t>Indiquez s’il</w:t>
            </w:r>
            <w:proofErr w:type="gramEnd"/>
            <w:r>
              <w:rPr>
                <w:color w:val="auto"/>
                <w:lang w:val="fr-FR"/>
              </w:rPr>
              <w:t xml:space="preserve"> s’agit des heures par semaine ou par mois</w:t>
            </w:r>
          </w:p>
        </w:tc>
        <w:tc>
          <w:tcPr>
            <w:tcW w:w="1791" w:type="dxa"/>
            <w:tcBorders>
              <w:top w:val="single" w:sz="4" w:space="0" w:color="000000"/>
              <w:left w:val="single" w:sz="4" w:space="0" w:color="000000"/>
              <w:bottom w:val="single" w:sz="4" w:space="0" w:color="000000"/>
              <w:right w:val="single" w:sz="12" w:space="0" w:color="002F6C"/>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color w:val="auto"/>
                <w:lang w:val="fr-FR"/>
              </w:rPr>
            </w:pPr>
            <w:r>
              <w:rPr>
                <w:color w:val="auto"/>
                <w:lang w:val="fr-FR"/>
              </w:rPr>
              <w:t xml:space="preserve">Ceci </w:t>
            </w:r>
            <w:r>
              <w:rPr>
                <w:color w:val="auto"/>
                <w:lang w:val="fr-FR"/>
              </w:rPr>
              <w:t>inclut la double pratique par médecins et autres</w:t>
            </w:r>
          </w:p>
        </w:tc>
        <w:tc>
          <w:tcPr>
            <w:tcW w:w="3322" w:type="dxa"/>
            <w:tcBorders>
              <w:top w:val="single" w:sz="4" w:space="0" w:color="000000"/>
              <w:left w:val="single" w:sz="12" w:space="0" w:color="002F6C"/>
              <w:bottom w:val="single" w:sz="4"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color w:val="auto"/>
                <w:lang w:val="fr-FR"/>
              </w:rPr>
            </w:pPr>
            <w:r>
              <w:rPr>
                <w:color w:val="auto"/>
                <w:lang w:val="fr-FR"/>
              </w:rPr>
              <w:t>Ajouter dans la colonne 6 les temps pratiques privée d’un prestataire. Le total de la colonne 3 et 6 doit être également à celui de 2</w:t>
            </w: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Médecins</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35</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25</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0</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0</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10</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Cliniciens associés de niveau avancé</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Technicien Supérieur de Santé</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Sages-femmes</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40</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32</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8</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Technicien de santé</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40</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30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10</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Infirmières obstétriciennes</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40</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32</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 xml:space="preserve"> NA</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8</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Aides-soignants</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40</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10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20</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10</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Gérant Dépôt de Vente</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40</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35</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5</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Technicien de laboratoires</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40</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40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0</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ASC</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35</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30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5</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Matrone</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40</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20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15</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5</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440EAD">
            <w:pPr>
              <w:pStyle w:val="Standard"/>
              <w:spacing w:after="0" w:line="240" w:lineRule="auto"/>
              <w:rPr>
                <w:b/>
                <w:bCs/>
                <w:color w:val="auto"/>
                <w:sz w:val="22"/>
                <w:szCs w:val="22"/>
                <w:lang w:val="fr-FR"/>
              </w:rPr>
            </w:pPr>
            <w:r>
              <w:rPr>
                <w:b/>
                <w:bCs/>
                <w:color w:val="auto"/>
                <w:sz w:val="22"/>
                <w:szCs w:val="22"/>
                <w:lang w:val="fr-FR"/>
              </w:rPr>
              <w:t>Assistants Médicaux</w:t>
            </w: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40</w:t>
            </w: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30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0</w:t>
            </w: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NA</w:t>
            </w: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10</w:t>
            </w: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440EAD">
            <w:pPr>
              <w:pStyle w:val="Standard"/>
              <w:spacing w:before="60" w:after="60"/>
              <w:rPr>
                <w:color w:val="auto"/>
                <w:lang w:val="fr-FR"/>
              </w:rPr>
            </w:pPr>
            <w:r>
              <w:rPr>
                <w:color w:val="auto"/>
                <w:lang w:val="fr-FR"/>
              </w:rPr>
              <w:t>DTC</w:t>
            </w: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0A601D">
            <w:pPr>
              <w:pStyle w:val="Standard"/>
              <w:spacing w:after="0" w:line="240" w:lineRule="auto"/>
              <w:rPr>
                <w:b/>
                <w:bCs/>
                <w:color w:val="auto"/>
                <w:sz w:val="22"/>
                <w:szCs w:val="22"/>
                <w:lang w:val="fr-FR"/>
              </w:rPr>
            </w:pP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0A601D">
            <w:pPr>
              <w:pStyle w:val="Standard"/>
              <w:spacing w:after="0" w:line="240" w:lineRule="auto"/>
              <w:rPr>
                <w:b/>
                <w:bCs/>
                <w:color w:val="auto"/>
                <w:sz w:val="22"/>
                <w:szCs w:val="22"/>
                <w:lang w:val="fr-FR"/>
              </w:rPr>
            </w:pP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0A601D">
            <w:pPr>
              <w:pStyle w:val="Standard"/>
              <w:spacing w:after="0" w:line="240" w:lineRule="auto"/>
              <w:rPr>
                <w:b/>
                <w:bCs/>
                <w:color w:val="auto"/>
                <w:sz w:val="22"/>
                <w:szCs w:val="22"/>
                <w:lang w:val="fr-FR"/>
              </w:rPr>
            </w:pP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0A601D">
            <w:pPr>
              <w:pStyle w:val="Standard"/>
              <w:spacing w:after="0" w:line="240" w:lineRule="auto"/>
              <w:rPr>
                <w:b/>
                <w:bCs/>
                <w:color w:val="auto"/>
                <w:sz w:val="22"/>
                <w:szCs w:val="22"/>
                <w:lang w:val="fr-FR"/>
              </w:rPr>
            </w:pP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0A601D">
            <w:pPr>
              <w:pStyle w:val="Standard"/>
              <w:spacing w:after="0" w:line="240" w:lineRule="auto"/>
              <w:rPr>
                <w:b/>
                <w:bCs/>
                <w:color w:val="auto"/>
                <w:sz w:val="22"/>
                <w:szCs w:val="22"/>
                <w:lang w:val="fr-FR"/>
              </w:rPr>
            </w:pP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r w:rsidR="000A601D">
        <w:tblPrEx>
          <w:tblCellMar>
            <w:top w:w="0" w:type="dxa"/>
            <w:bottom w:w="0" w:type="dxa"/>
          </w:tblCellMar>
        </w:tblPrEx>
        <w:trPr>
          <w:trHeight w:val="432"/>
        </w:trPr>
        <w:tc>
          <w:tcPr>
            <w:tcW w:w="2560" w:type="dxa"/>
            <w:tcBorders>
              <w:top w:val="single" w:sz="4" w:space="0" w:color="000000"/>
              <w:bottom w:val="single" w:sz="4" w:space="0" w:color="000000"/>
              <w:right w:val="single" w:sz="18" w:space="0" w:color="000000"/>
            </w:tcBorders>
            <w:shd w:val="clear" w:color="auto" w:fill="EDF3FB"/>
            <w:tcMar>
              <w:top w:w="0" w:type="dxa"/>
              <w:left w:w="29" w:type="dxa"/>
              <w:bottom w:w="0" w:type="dxa"/>
              <w:right w:w="29" w:type="dxa"/>
            </w:tcMar>
            <w:vAlign w:val="center"/>
          </w:tcPr>
          <w:p w:rsidR="000A601D" w:rsidRDefault="000A601D">
            <w:pPr>
              <w:pStyle w:val="Standard"/>
              <w:spacing w:after="0" w:line="240" w:lineRule="auto"/>
              <w:rPr>
                <w:b/>
                <w:bCs/>
                <w:color w:val="auto"/>
                <w:sz w:val="22"/>
                <w:szCs w:val="22"/>
                <w:lang w:val="fr-FR"/>
              </w:rPr>
            </w:pPr>
          </w:p>
        </w:tc>
        <w:tc>
          <w:tcPr>
            <w:tcW w:w="1748" w:type="dxa"/>
            <w:tcBorders>
              <w:top w:val="single" w:sz="4" w:space="0" w:color="000000"/>
              <w:left w:val="single" w:sz="18"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434" w:type="dxa"/>
            <w:tcBorders>
              <w:top w:val="single" w:sz="4" w:space="0" w:color="000000"/>
              <w:left w:val="single" w:sz="12" w:space="0" w:color="002F6C"/>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02" w:type="dxa"/>
            <w:tcBorders>
              <w:top w:val="single" w:sz="4" w:space="0" w:color="000000"/>
              <w:left w:val="single" w:sz="4" w:space="0" w:color="000000"/>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1791" w:type="dxa"/>
            <w:tcBorders>
              <w:top w:val="single" w:sz="4" w:space="0" w:color="000000"/>
              <w:left w:val="single" w:sz="4" w:space="0" w:color="000000"/>
              <w:bottom w:val="single" w:sz="4" w:space="0" w:color="000000"/>
              <w:right w:val="single" w:sz="12" w:space="0" w:color="002F6C"/>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c>
          <w:tcPr>
            <w:tcW w:w="3322" w:type="dxa"/>
            <w:tcBorders>
              <w:top w:val="single" w:sz="4" w:space="0" w:color="000000"/>
              <w:left w:val="single" w:sz="12" w:space="0" w:color="002F6C"/>
              <w:bottom w:val="single" w:sz="4" w:space="0" w:color="000000"/>
            </w:tcBorders>
            <w:shd w:val="clear" w:color="auto" w:fill="auto"/>
            <w:tcMar>
              <w:top w:w="0" w:type="dxa"/>
              <w:left w:w="29" w:type="dxa"/>
              <w:bottom w:w="0" w:type="dxa"/>
              <w:right w:w="29" w:type="dxa"/>
            </w:tcMar>
          </w:tcPr>
          <w:p w:rsidR="000A601D" w:rsidRDefault="000A601D">
            <w:pPr>
              <w:pStyle w:val="Standard"/>
              <w:spacing w:before="60" w:after="60"/>
              <w:rPr>
                <w:color w:val="auto"/>
                <w:lang w:val="fr-FR"/>
              </w:rPr>
            </w:pPr>
          </w:p>
        </w:tc>
      </w:tr>
    </w:tbl>
    <w:p w:rsidR="00000000" w:rsidRDefault="00440EAD">
      <w:pPr>
        <w:sectPr w:rsidR="00000000">
          <w:headerReference w:type="default" r:id="rId9"/>
          <w:headerReference w:type="first" r:id="rId10"/>
          <w:pgSz w:w="15840" w:h="12240" w:orient="landscape"/>
          <w:pgMar w:top="777" w:right="720" w:bottom="720" w:left="720" w:header="720" w:footer="720" w:gutter="0"/>
          <w:cols w:space="720"/>
          <w:titlePg/>
        </w:sectPr>
      </w:pPr>
    </w:p>
    <w:p w:rsidR="000A601D" w:rsidRDefault="00440EAD">
      <w:pPr>
        <w:pStyle w:val="Titre1"/>
        <w:rPr>
          <w:lang w:val="fr-FR"/>
        </w:rPr>
      </w:pPr>
      <w:r>
        <w:rPr>
          <w:lang w:val="fr-FR"/>
        </w:rPr>
        <w:lastRenderedPageBreak/>
        <w:t xml:space="preserve">Feuille de travail 6. Saisir l'attribution de tâches / partage de tâches </w:t>
      </w:r>
      <w:r>
        <w:rPr>
          <w:lang w:val="fr-FR"/>
        </w:rPr>
        <w:t>existantes et des idées pour améliorer ou étendre les pratiques actuelles de partage des tâches</w:t>
      </w:r>
    </w:p>
    <w:p w:rsidR="000A601D" w:rsidRDefault="00440EAD">
      <w:pPr>
        <w:pStyle w:val="Standard"/>
        <w:rPr>
          <w:color w:val="auto"/>
          <w:sz w:val="22"/>
          <w:szCs w:val="22"/>
          <w:lang w:val="fr-FR"/>
        </w:rPr>
      </w:pPr>
      <w:r>
        <w:rPr>
          <w:color w:val="auto"/>
          <w:sz w:val="22"/>
          <w:szCs w:val="22"/>
          <w:lang w:val="fr-FR"/>
        </w:rPr>
        <w:t xml:space="preserve">Il y a deux parts de cet exercice, le premier est d’établir quels cadres (de la feuille de travail 4) partage actuellement les tâches dans la première </w:t>
      </w:r>
      <w:r>
        <w:rPr>
          <w:color w:val="auto"/>
          <w:sz w:val="22"/>
          <w:szCs w:val="22"/>
          <w:lang w:val="fr-FR"/>
        </w:rPr>
        <w:t>colonne. Dans le deuxième part de cet exercice, nous explorerons si les déséquilibres ou les pénuries de personnel peuvent être résolus en partageant les tâches entre différents cadres. Par exemple, si un cadre est généralement surchargé de tâches, mais il</w:t>
      </w:r>
      <w:r>
        <w:rPr>
          <w:color w:val="auto"/>
          <w:sz w:val="22"/>
          <w:szCs w:val="22"/>
          <w:lang w:val="fr-FR"/>
        </w:rPr>
        <w:t xml:space="preserve"> existe d'autres cadres qui ont tendance à être sous-utilisés, quelles tâches peuvent être partagées entre ces cadres pour équilibrer la charge de travail ? Veuillez partager vos réflexions sur le partage des tâches, l'équilibre de la charge de travail ou </w:t>
      </w:r>
      <w:r>
        <w:rPr>
          <w:color w:val="auto"/>
          <w:sz w:val="22"/>
          <w:szCs w:val="22"/>
          <w:lang w:val="fr-FR"/>
        </w:rPr>
        <w:t>sur les lacunes / déséquilibres en matière de personnel.</w:t>
      </w:r>
    </w:p>
    <w:tbl>
      <w:tblPr>
        <w:tblW w:w="5000" w:type="pct"/>
        <w:tblLayout w:type="fixed"/>
        <w:tblCellMar>
          <w:left w:w="10" w:type="dxa"/>
          <w:right w:w="10" w:type="dxa"/>
        </w:tblCellMar>
        <w:tblLook w:val="0000" w:firstRow="0" w:lastRow="0" w:firstColumn="0" w:lastColumn="0" w:noHBand="0" w:noVBand="0"/>
      </w:tblPr>
      <w:tblGrid>
        <w:gridCol w:w="1886"/>
        <w:gridCol w:w="2073"/>
        <w:gridCol w:w="1978"/>
        <w:gridCol w:w="3510"/>
        <w:gridCol w:w="2133"/>
        <w:gridCol w:w="2815"/>
      </w:tblGrid>
      <w:tr w:rsidR="000A601D" w:rsidRPr="00615199">
        <w:tblPrEx>
          <w:tblCellMar>
            <w:top w:w="0" w:type="dxa"/>
            <w:bottom w:w="0" w:type="dxa"/>
          </w:tblCellMar>
        </w:tblPrEx>
        <w:trPr>
          <w:trHeight w:val="432"/>
          <w:tblHeader/>
        </w:trPr>
        <w:tc>
          <w:tcPr>
            <w:tcW w:w="1886" w:type="dxa"/>
            <w:vMerge w:val="restart"/>
            <w:tcBorders>
              <w:bottom w:val="single" w:sz="4" w:space="0" w:color="000000"/>
              <w:right w:val="single" w:sz="18" w:space="0" w:color="000000"/>
            </w:tcBorders>
            <w:shd w:val="clear" w:color="auto" w:fill="0067B9"/>
            <w:tcMar>
              <w:top w:w="0" w:type="dxa"/>
              <w:left w:w="108" w:type="dxa"/>
              <w:bottom w:w="0" w:type="dxa"/>
              <w:right w:w="108" w:type="dxa"/>
            </w:tcMar>
            <w:vAlign w:val="center"/>
          </w:tcPr>
          <w:p w:rsidR="000A601D" w:rsidRDefault="00440EAD">
            <w:pPr>
              <w:pStyle w:val="Standard"/>
              <w:spacing w:after="0"/>
              <w:rPr>
                <w:b/>
                <w:bCs/>
                <w:color w:val="FFFFFF"/>
                <w:sz w:val="22"/>
                <w:szCs w:val="22"/>
                <w:lang w:val="fr-FR"/>
              </w:rPr>
            </w:pPr>
            <w:r>
              <w:rPr>
                <w:b/>
                <w:bCs/>
                <w:color w:val="FFFFFF"/>
                <w:sz w:val="22"/>
                <w:szCs w:val="22"/>
                <w:lang w:val="fr-FR"/>
              </w:rPr>
              <w:t>Tâches cliniques de SSP</w:t>
            </w:r>
          </w:p>
        </w:tc>
        <w:tc>
          <w:tcPr>
            <w:tcW w:w="7561" w:type="dxa"/>
            <w:gridSpan w:val="3"/>
            <w:tcBorders>
              <w:left w:val="single" w:sz="18" w:space="0" w:color="000000"/>
              <w:bottom w:val="single" w:sz="4" w:space="0" w:color="000000"/>
              <w:right w:val="single" w:sz="18" w:space="0" w:color="000000"/>
            </w:tcBorders>
            <w:shd w:val="clear" w:color="auto" w:fill="0067B9"/>
            <w:tcMar>
              <w:top w:w="0" w:type="dxa"/>
              <w:left w:w="108" w:type="dxa"/>
              <w:bottom w:w="0" w:type="dxa"/>
              <w:right w:w="108" w:type="dxa"/>
            </w:tcMar>
            <w:vAlign w:val="center"/>
          </w:tcPr>
          <w:p w:rsidR="000A601D" w:rsidRDefault="00440EAD">
            <w:pPr>
              <w:pStyle w:val="Standard"/>
              <w:spacing w:after="0"/>
              <w:jc w:val="center"/>
              <w:rPr>
                <w:b/>
                <w:bCs/>
                <w:color w:val="FFFFFF"/>
                <w:sz w:val="22"/>
                <w:szCs w:val="22"/>
                <w:lang w:val="fr-FR"/>
              </w:rPr>
            </w:pPr>
            <w:r>
              <w:rPr>
                <w:b/>
                <w:bCs/>
                <w:color w:val="FFFFFF"/>
                <w:sz w:val="22"/>
                <w:szCs w:val="22"/>
                <w:lang w:val="fr-FR"/>
              </w:rPr>
              <w:t>L'attribution de tâches / partage de tâches actuel</w:t>
            </w:r>
          </w:p>
        </w:tc>
        <w:tc>
          <w:tcPr>
            <w:tcW w:w="4948" w:type="dxa"/>
            <w:gridSpan w:val="2"/>
            <w:tcBorders>
              <w:left w:val="single" w:sz="18" w:space="0" w:color="000000"/>
              <w:bottom w:val="single" w:sz="4" w:space="0" w:color="000000"/>
              <w:right w:val="single" w:sz="4" w:space="0" w:color="000000"/>
            </w:tcBorders>
            <w:shd w:val="clear" w:color="auto" w:fill="0067B9"/>
            <w:tcMar>
              <w:top w:w="0" w:type="dxa"/>
              <w:left w:w="108" w:type="dxa"/>
              <w:bottom w:w="0" w:type="dxa"/>
              <w:right w:w="108" w:type="dxa"/>
            </w:tcMar>
            <w:vAlign w:val="center"/>
          </w:tcPr>
          <w:p w:rsidR="000A601D" w:rsidRDefault="00440EAD">
            <w:pPr>
              <w:pStyle w:val="Standard"/>
              <w:spacing w:after="0"/>
              <w:jc w:val="center"/>
              <w:rPr>
                <w:b/>
                <w:bCs/>
                <w:color w:val="FFFFFF"/>
                <w:sz w:val="22"/>
                <w:szCs w:val="22"/>
                <w:lang w:val="fr-FR"/>
              </w:rPr>
            </w:pPr>
            <w:r>
              <w:rPr>
                <w:b/>
                <w:bCs/>
                <w:color w:val="FFFFFF"/>
                <w:sz w:val="22"/>
                <w:szCs w:val="22"/>
                <w:lang w:val="fr-FR"/>
              </w:rPr>
              <w:t>Idées pour améliorer ou étendre les pratiques actuelles de partage des tâches</w:t>
            </w:r>
          </w:p>
        </w:tc>
      </w:tr>
      <w:tr w:rsidR="000A601D">
        <w:tblPrEx>
          <w:tblCellMar>
            <w:top w:w="0" w:type="dxa"/>
            <w:bottom w:w="0" w:type="dxa"/>
          </w:tblCellMar>
        </w:tblPrEx>
        <w:trPr>
          <w:tblHeader/>
        </w:trPr>
        <w:tc>
          <w:tcPr>
            <w:tcW w:w="1886" w:type="dxa"/>
            <w:vMerge/>
            <w:tcBorders>
              <w:bottom w:val="single" w:sz="4" w:space="0" w:color="000000"/>
              <w:right w:val="single" w:sz="18" w:space="0" w:color="000000"/>
            </w:tcBorders>
            <w:shd w:val="clear" w:color="auto" w:fill="0067B9"/>
            <w:tcMar>
              <w:top w:w="0" w:type="dxa"/>
              <w:left w:w="108" w:type="dxa"/>
              <w:bottom w:w="0" w:type="dxa"/>
              <w:right w:w="108" w:type="dxa"/>
            </w:tcMar>
            <w:vAlign w:val="center"/>
          </w:tcPr>
          <w:p w:rsidR="000A601D" w:rsidRDefault="000A601D">
            <w:pPr>
              <w:rPr>
                <w:lang w:val="fr-FR"/>
              </w:rPr>
            </w:pPr>
          </w:p>
        </w:tc>
        <w:tc>
          <w:tcPr>
            <w:tcW w:w="2073" w:type="dxa"/>
            <w:tcBorders>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after="0"/>
            </w:pPr>
            <w:r>
              <w:rPr>
                <w:rStyle w:val="Policepardfaut"/>
                <w:lang w:val="fr-FR"/>
              </w:rPr>
              <w:t>Quel est le cadre principal qui accomplit ce</w:t>
            </w:r>
            <w:r>
              <w:rPr>
                <w:rStyle w:val="Policepardfaut"/>
                <w:lang w:val="fr-FR"/>
              </w:rPr>
              <w:t xml:space="preserve">tte tâche ? </w:t>
            </w:r>
            <w:r>
              <w:rPr>
                <w:rStyle w:val="Policepardfaut"/>
                <w:i/>
                <w:iCs/>
                <w:lang w:val="fr-FR"/>
              </w:rPr>
              <w:t>(Choisissez 1 pour cette colonne)</w:t>
            </w:r>
          </w:p>
        </w:tc>
        <w:tc>
          <w:tcPr>
            <w:tcW w:w="1978" w:type="dxa"/>
            <w:tcBorders>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Pr="00615199" w:rsidRDefault="00440EAD">
            <w:pPr>
              <w:pStyle w:val="Standard"/>
              <w:spacing w:after="0"/>
              <w:rPr>
                <w:lang w:val="fr-FR"/>
              </w:rPr>
            </w:pPr>
            <w:r>
              <w:rPr>
                <w:rStyle w:val="Policepardfaut"/>
                <w:lang w:val="fr-FR"/>
              </w:rPr>
              <w:t xml:space="preserve">D'autres cadres effectuent-ils cette tâche ? Si oui, quels cadres ? </w:t>
            </w:r>
            <w:r>
              <w:rPr>
                <w:rStyle w:val="Policepardfaut"/>
                <w:i/>
                <w:iCs/>
                <w:lang w:val="fr-FR"/>
              </w:rPr>
              <w:t>(Énumérez plusieurs cadres si nécessaire)</w:t>
            </w:r>
          </w:p>
        </w:tc>
        <w:tc>
          <w:tcPr>
            <w:tcW w:w="3510" w:type="dxa"/>
            <w:tcBorders>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Pr="00615199" w:rsidRDefault="00440EAD">
            <w:pPr>
              <w:pStyle w:val="Standard"/>
              <w:spacing w:after="0"/>
              <w:rPr>
                <w:lang w:val="fr-FR"/>
              </w:rPr>
            </w:pPr>
            <w:r>
              <w:rPr>
                <w:rStyle w:val="Policepardfaut"/>
                <w:lang w:val="fr-FR"/>
              </w:rPr>
              <w:t>S'il y a plusieurs cadres qui exécutent cette tâche, comment la charge de clients est-il distribué e</w:t>
            </w:r>
            <w:r>
              <w:rPr>
                <w:rStyle w:val="Policepardfaut"/>
                <w:lang w:val="fr-FR"/>
              </w:rPr>
              <w:t xml:space="preserve">ntre ces cadres ? Veuillez estimer les pourcentages. </w:t>
            </w:r>
            <w:r>
              <w:rPr>
                <w:rStyle w:val="Policepardfaut"/>
                <w:i/>
                <w:iCs/>
                <w:lang w:val="fr-FR"/>
              </w:rPr>
              <w:t xml:space="preserve">(Par exemple, « les techniciens de santé accomplissent la tâche pour 75% des patients, les sages-femmes exécutent la tâche pour 15% des patients et le infirmières obstétriciennes exécutent la tâche pour </w:t>
            </w:r>
            <w:r>
              <w:rPr>
                <w:rStyle w:val="Policepardfaut"/>
                <w:i/>
                <w:iCs/>
                <w:lang w:val="fr-FR"/>
              </w:rPr>
              <w:t>10% des patients »)</w:t>
            </w:r>
          </w:p>
        </w:tc>
        <w:tc>
          <w:tcPr>
            <w:tcW w:w="2133" w:type="dxa"/>
            <w:tcBorders>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Pr="00615199" w:rsidRDefault="00440EAD">
            <w:pPr>
              <w:pStyle w:val="Standard"/>
              <w:spacing w:after="0"/>
              <w:rPr>
                <w:lang w:val="fr-FR"/>
              </w:rPr>
            </w:pPr>
            <w:r>
              <w:rPr>
                <w:rStyle w:val="Policepardfaut"/>
                <w:lang w:val="fr-FR"/>
              </w:rPr>
              <w:t xml:space="preserve">Propositions des cadres supplémentaires pour améliorer ou étendre le partage des tâches </w:t>
            </w:r>
            <w:r>
              <w:rPr>
                <w:rStyle w:val="Policepardfaut"/>
                <w:i/>
                <w:iCs/>
                <w:lang w:val="fr-FR"/>
              </w:rPr>
              <w:t>(estimez les pourcentages pour chaque cadre mentionné)</w:t>
            </w:r>
          </w:p>
        </w:tc>
        <w:tc>
          <w:tcPr>
            <w:tcW w:w="2815" w:type="dxa"/>
            <w:tcBorders>
              <w:left w:val="single" w:sz="4" w:space="0" w:color="000000"/>
              <w:bottom w:val="single" w:sz="4" w:space="0" w:color="000000"/>
            </w:tcBorders>
            <w:shd w:val="clear" w:color="auto" w:fill="A7C6ED"/>
            <w:tcMar>
              <w:top w:w="0" w:type="dxa"/>
              <w:left w:w="108" w:type="dxa"/>
              <w:bottom w:w="0" w:type="dxa"/>
              <w:right w:w="108" w:type="dxa"/>
            </w:tcMar>
          </w:tcPr>
          <w:p w:rsidR="000A601D" w:rsidRDefault="00440EAD">
            <w:pPr>
              <w:pStyle w:val="Standard"/>
              <w:spacing w:after="0"/>
              <w:rPr>
                <w:b/>
                <w:bCs/>
                <w:color w:val="000000"/>
                <w:sz w:val="22"/>
                <w:szCs w:val="22"/>
                <w:lang w:val="fr-FR"/>
              </w:rPr>
            </w:pPr>
            <w:r>
              <w:rPr>
                <w:b/>
                <w:bCs/>
                <w:color w:val="000000"/>
                <w:sz w:val="22"/>
                <w:szCs w:val="22"/>
                <w:lang w:val="fr-FR"/>
              </w:rPr>
              <w:t>Remarques</w:t>
            </w: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ind w:left="288" w:hanging="288"/>
              <w:rPr>
                <w:rFonts w:ascii="Arial" w:hAnsi="Arial" w:cs="Arial"/>
                <w:b/>
                <w:bCs/>
                <w:color w:val="auto"/>
                <w:lang w:val="fr-FR"/>
              </w:rPr>
            </w:pPr>
            <w:r>
              <w:rPr>
                <w:rFonts w:ascii="Arial" w:hAnsi="Arial" w:cs="Arial"/>
                <w:b/>
                <w:bCs/>
                <w:color w:val="auto"/>
                <w:lang w:val="fr-FR"/>
              </w:rPr>
              <w:t>Planning Familial</w:t>
            </w:r>
          </w:p>
        </w:tc>
        <w:tc>
          <w:tcPr>
            <w:tcW w:w="207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auto"/>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auto"/>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auto"/>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auto"/>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auto"/>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Counseling de PF</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Matrone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ind w:left="288" w:hanging="288"/>
              <w:rPr>
                <w:color w:val="000000"/>
                <w:sz w:val="22"/>
                <w:szCs w:val="22"/>
                <w:lang w:val="fr-FR"/>
              </w:rPr>
            </w:pPr>
            <w:r>
              <w:rPr>
                <w:color w:val="000000"/>
                <w:sz w:val="22"/>
                <w:szCs w:val="22"/>
                <w:lang w:val="fr-FR"/>
              </w:rPr>
              <w:t xml:space="preserve">Sage-femme ; Technicien </w:t>
            </w:r>
            <w:r>
              <w:rPr>
                <w:color w:val="000000"/>
                <w:sz w:val="22"/>
                <w:szCs w:val="22"/>
                <w:lang w:val="fr-FR"/>
              </w:rPr>
              <w:t xml:space="preserve">supérieur de santé/Technicien de santé </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Matrone 75 % ;</w:t>
            </w:r>
          </w:p>
          <w:p w:rsidR="000A601D" w:rsidRDefault="00440EAD">
            <w:pPr>
              <w:pStyle w:val="Standard"/>
              <w:spacing w:before="60" w:after="60"/>
              <w:rPr>
                <w:color w:val="000000"/>
                <w:sz w:val="22"/>
                <w:szCs w:val="22"/>
                <w:lang w:val="fr-FR"/>
              </w:rPr>
            </w:pPr>
            <w:r>
              <w:rPr>
                <w:color w:val="000000"/>
                <w:sz w:val="22"/>
                <w:szCs w:val="22"/>
                <w:lang w:val="fr-FR"/>
              </w:rPr>
              <w:t xml:space="preserve">Sage-femme 15 % ; Technicien supérieur de santé/Technicien de santé 10%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Assistants Médicaux10%</w:t>
            </w: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Consultation de PF (Anciens cas)</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Matrone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Sage-femme ; Technicien supérieur de </w:t>
            </w:r>
            <w:r>
              <w:rPr>
                <w:color w:val="000000"/>
                <w:sz w:val="22"/>
                <w:szCs w:val="22"/>
                <w:lang w:val="fr-FR"/>
              </w:rPr>
              <w:t xml:space="preserve">santé/Technicien de santé </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Matrone 75 % ;</w:t>
            </w:r>
          </w:p>
          <w:p w:rsidR="000A601D" w:rsidRDefault="00440EAD">
            <w:pPr>
              <w:pStyle w:val="Standard"/>
              <w:spacing w:before="60" w:after="60"/>
              <w:rPr>
                <w:color w:val="000000"/>
                <w:sz w:val="22"/>
                <w:szCs w:val="22"/>
                <w:lang w:val="fr-FR"/>
              </w:rPr>
            </w:pPr>
            <w:r>
              <w:rPr>
                <w:color w:val="000000"/>
                <w:sz w:val="22"/>
                <w:szCs w:val="22"/>
                <w:lang w:val="fr-FR"/>
              </w:rPr>
              <w:t xml:space="preserve">Sage-femme 15 % ; Technicien supérieur de santé/Technicien de santé 10%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Assistants Médicaux10%</w:t>
            </w: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Consultation de PF (Nouveaux cas)</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Matrone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Sage-femme ; Technicien supérieur de santé/Technicien de santé </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Matrone 75 % ;</w:t>
            </w:r>
          </w:p>
          <w:p w:rsidR="000A601D" w:rsidRDefault="00440EAD">
            <w:pPr>
              <w:pStyle w:val="Standard"/>
              <w:spacing w:before="60" w:after="60"/>
              <w:rPr>
                <w:color w:val="000000"/>
                <w:sz w:val="22"/>
                <w:szCs w:val="22"/>
                <w:lang w:val="fr-FR"/>
              </w:rPr>
            </w:pPr>
            <w:r>
              <w:rPr>
                <w:color w:val="000000"/>
                <w:sz w:val="22"/>
                <w:szCs w:val="22"/>
                <w:lang w:val="fr-FR"/>
              </w:rPr>
              <w:t xml:space="preserve">Sage-femme 15 % ; Technicien supérieur de santé/Technicien de santé 10%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Assistants Médicaux10%</w:t>
            </w: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1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pPr>
            <w:r>
              <w:rPr>
                <w:rStyle w:val="Policepardfaut"/>
                <w:rFonts w:ascii="Arial" w:hAnsi="Arial" w:cs="Arial"/>
                <w:b/>
                <w:bCs/>
                <w:color w:val="auto"/>
                <w:lang w:val="fr-FR"/>
              </w:rPr>
              <w:t>Santé Maternelle</w:t>
            </w:r>
          </w:p>
        </w:tc>
        <w:tc>
          <w:tcPr>
            <w:tcW w:w="207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Consultation CPN</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Infirmières obstétriciennes et matrones</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Sages-femmes 75 %</w:t>
            </w:r>
          </w:p>
          <w:p w:rsidR="000A601D" w:rsidRDefault="00440EAD">
            <w:pPr>
              <w:pStyle w:val="Standard"/>
              <w:spacing w:before="60" w:after="60"/>
              <w:rPr>
                <w:color w:val="000000"/>
                <w:sz w:val="22"/>
                <w:szCs w:val="22"/>
                <w:lang w:val="fr-FR"/>
              </w:rPr>
            </w:pPr>
            <w:r>
              <w:rPr>
                <w:color w:val="000000"/>
                <w:sz w:val="22"/>
                <w:szCs w:val="22"/>
                <w:lang w:val="fr-FR"/>
              </w:rPr>
              <w:t>Infirmières obstétriciennes 15 %</w:t>
            </w:r>
          </w:p>
          <w:p w:rsidR="000A601D" w:rsidRDefault="00440EAD">
            <w:pPr>
              <w:pStyle w:val="Standard"/>
              <w:spacing w:before="60" w:after="60"/>
              <w:rPr>
                <w:color w:val="000000"/>
                <w:sz w:val="22"/>
                <w:szCs w:val="22"/>
                <w:lang w:val="fr-FR"/>
              </w:rPr>
            </w:pPr>
            <w:r>
              <w:rPr>
                <w:color w:val="000000"/>
                <w:sz w:val="22"/>
                <w:szCs w:val="22"/>
                <w:lang w:val="fr-FR"/>
              </w:rPr>
              <w:t>Matrones :5 %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Accouchement au centre</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Infirmières obstétriciennes et matrones</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Sages-femmes 75% ;</w:t>
            </w:r>
          </w:p>
          <w:p w:rsidR="000A601D" w:rsidRDefault="00440EAD">
            <w:pPr>
              <w:pStyle w:val="Standard"/>
              <w:spacing w:before="60" w:after="60"/>
              <w:rPr>
                <w:color w:val="000000"/>
                <w:sz w:val="22"/>
                <w:szCs w:val="22"/>
                <w:lang w:val="fr-FR"/>
              </w:rPr>
            </w:pPr>
            <w:r>
              <w:rPr>
                <w:color w:val="000000"/>
                <w:sz w:val="22"/>
                <w:szCs w:val="22"/>
                <w:lang w:val="fr-FR"/>
              </w:rPr>
              <w:t>Infirmières obstétriciennes 15 % ;</w:t>
            </w:r>
          </w:p>
          <w:p w:rsidR="000A601D" w:rsidRDefault="00440EAD">
            <w:pPr>
              <w:pStyle w:val="Standard"/>
              <w:spacing w:before="60" w:after="60"/>
              <w:rPr>
                <w:color w:val="000000"/>
                <w:sz w:val="22"/>
                <w:szCs w:val="22"/>
                <w:lang w:val="fr-FR"/>
              </w:rPr>
            </w:pPr>
            <w:r>
              <w:rPr>
                <w:color w:val="000000"/>
                <w:sz w:val="22"/>
                <w:szCs w:val="22"/>
                <w:lang w:val="fr-FR"/>
              </w:rPr>
              <w:t>Matrone 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Accouchement à domicile</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Infirmières obstétriciennes et matrones</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Sages-femmes 75% ;</w:t>
            </w:r>
          </w:p>
          <w:p w:rsidR="000A601D" w:rsidRDefault="00440EAD">
            <w:pPr>
              <w:pStyle w:val="Standard"/>
              <w:spacing w:before="60" w:after="60"/>
              <w:rPr>
                <w:color w:val="000000"/>
                <w:sz w:val="22"/>
                <w:szCs w:val="22"/>
                <w:lang w:val="fr-FR"/>
              </w:rPr>
            </w:pPr>
            <w:r>
              <w:rPr>
                <w:color w:val="000000"/>
                <w:sz w:val="22"/>
                <w:szCs w:val="22"/>
                <w:lang w:val="fr-FR"/>
              </w:rPr>
              <w:t>Infirmières obstétriciennes 15 % ;</w:t>
            </w:r>
          </w:p>
          <w:p w:rsidR="000A601D" w:rsidRDefault="00440EAD">
            <w:pPr>
              <w:pStyle w:val="Standard"/>
              <w:spacing w:before="60" w:after="60"/>
              <w:rPr>
                <w:color w:val="000000"/>
                <w:sz w:val="22"/>
                <w:szCs w:val="22"/>
                <w:lang w:val="fr-FR"/>
              </w:rPr>
            </w:pPr>
            <w:r>
              <w:rPr>
                <w:color w:val="000000"/>
                <w:sz w:val="22"/>
                <w:szCs w:val="22"/>
                <w:lang w:val="fr-FR"/>
              </w:rPr>
              <w:t>Matrone 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Hémorragie ante partum (SONUB)</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Infirmières obstétriciennes et matrones</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Sages-femmes 75% ;</w:t>
            </w:r>
          </w:p>
          <w:p w:rsidR="000A601D" w:rsidRDefault="00440EAD">
            <w:pPr>
              <w:pStyle w:val="Standard"/>
              <w:spacing w:before="60" w:after="60"/>
              <w:rPr>
                <w:color w:val="000000"/>
                <w:sz w:val="22"/>
                <w:szCs w:val="22"/>
                <w:lang w:val="fr-FR"/>
              </w:rPr>
            </w:pPr>
            <w:r>
              <w:rPr>
                <w:color w:val="000000"/>
                <w:sz w:val="22"/>
                <w:szCs w:val="22"/>
                <w:lang w:val="fr-FR"/>
              </w:rPr>
              <w:t xml:space="preserve">Infirmières </w:t>
            </w:r>
            <w:r>
              <w:rPr>
                <w:color w:val="000000"/>
                <w:sz w:val="22"/>
                <w:szCs w:val="22"/>
                <w:lang w:val="fr-FR"/>
              </w:rPr>
              <w:t>obstétriciennes 15 % ;</w:t>
            </w:r>
          </w:p>
          <w:p w:rsidR="000A601D" w:rsidRDefault="00440EAD">
            <w:pPr>
              <w:pStyle w:val="Standard"/>
              <w:spacing w:before="60" w:after="60"/>
              <w:rPr>
                <w:color w:val="000000"/>
                <w:sz w:val="22"/>
                <w:szCs w:val="22"/>
                <w:lang w:val="fr-FR"/>
              </w:rPr>
            </w:pPr>
            <w:r>
              <w:rPr>
                <w:color w:val="000000"/>
                <w:sz w:val="22"/>
                <w:szCs w:val="22"/>
                <w:lang w:val="fr-FR"/>
              </w:rPr>
              <w:t>Matrone 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Hémorragie post-partum (SONUB)</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Sages-femmes 75 % ;</w:t>
            </w:r>
          </w:p>
          <w:p w:rsidR="000A601D" w:rsidRDefault="00440EAD">
            <w:pPr>
              <w:pStyle w:val="Standard"/>
              <w:spacing w:before="60" w:after="60"/>
              <w:rPr>
                <w:color w:val="000000"/>
                <w:sz w:val="22"/>
                <w:szCs w:val="22"/>
                <w:lang w:val="fr-FR"/>
              </w:rPr>
            </w:pPr>
            <w:r>
              <w:rPr>
                <w:color w:val="000000"/>
                <w:sz w:val="22"/>
                <w:szCs w:val="22"/>
                <w:lang w:val="fr-FR"/>
              </w:rPr>
              <w:t>Infirmières obstétriciennes 15 % ; Technicien supérieur de santé/Technicien de santé10%</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Travail </w:t>
            </w:r>
            <w:r>
              <w:rPr>
                <w:rFonts w:ascii="Arial" w:hAnsi="Arial" w:cs="Arial"/>
                <w:color w:val="auto"/>
                <w:lang w:val="fr-FR"/>
              </w:rPr>
              <w:t>prolongé (SONUB)</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Sages-femmes, Infirmières obstétriciennes et matrones</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 85 % ; Sages-femmes 20 % ; Infirmières obstétriciennes 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Infections </w:t>
            </w:r>
            <w:r>
              <w:rPr>
                <w:rFonts w:ascii="Arial" w:hAnsi="Arial" w:cs="Arial"/>
                <w:color w:val="auto"/>
                <w:lang w:val="fr-FR"/>
              </w:rPr>
              <w:t>post-partum (SONUB)</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Sages-femmes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 et l’Infirmière obstétricienne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75 % ; Technicien supérieur de santé/Technicien de santé 20 % ; Infirmière obstétricienne 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Pré </w:t>
            </w:r>
            <w:r>
              <w:rPr>
                <w:rFonts w:ascii="Arial" w:hAnsi="Arial" w:cs="Arial"/>
                <w:color w:val="auto"/>
                <w:lang w:val="fr-FR"/>
              </w:rPr>
              <w:t>éclampsie/Eclampsie (SONUB)</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Sages-femmes et l’Infirmière obstétricienne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Technicien supérieur de santé/Technicien de santé 75 % ; Sage-femme 20 % ; Infirmière obstétricienne 5 %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Césarienne (SONUC)</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Consultation Postnatale</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Matrones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Infirmière obstétricienne et matrones</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Matrones 80 % ; Sage-femme 10 % ; Infirmière obstétricienne 10%</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Soins post-avortement (SONUB)</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et Infirmière obstétricienne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Technicien supérieur de santé/Technicien de santé 75 % ; Sage-femme 15 % ; Infirmière obstétricienne 10 %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Cas réfères</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Technicien supérieur de </w:t>
            </w:r>
            <w:r>
              <w:rPr>
                <w:color w:val="000000"/>
                <w:sz w:val="22"/>
                <w:szCs w:val="22"/>
                <w:lang w:val="fr-FR"/>
              </w:rPr>
              <w:t>santé/Technicien de santé 80 % ; Sage-femme 20 %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Infection bactérienne potentiellement grave</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rPr>
            </w:pPr>
            <w:r>
              <w:rPr>
                <w:color w:val="000000"/>
                <w:sz w:val="22"/>
                <w:szCs w:val="22"/>
              </w:rPr>
              <w:t>Sage-femme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Technicien supérieur de santé/Technicien de santé 95% ; Sage-femme 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Autres 3 </w:t>
            </w:r>
            <w:r>
              <w:rPr>
                <w:rFonts w:ascii="Arial" w:hAnsi="Arial" w:cs="Arial"/>
                <w:color w:val="auto"/>
                <w:lang w:val="fr-FR"/>
              </w:rPr>
              <w:t>[Spécifier]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4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rPr>
                <w:rFonts w:ascii="Arial" w:hAnsi="Arial" w:cs="Arial"/>
                <w:b/>
                <w:bCs/>
                <w:color w:val="auto"/>
                <w:lang w:val="fr-FR"/>
              </w:rPr>
            </w:pPr>
            <w:r>
              <w:rPr>
                <w:rFonts w:ascii="Arial" w:hAnsi="Arial" w:cs="Arial"/>
                <w:b/>
                <w:bCs/>
                <w:color w:val="auto"/>
                <w:lang w:val="fr-FR"/>
              </w:rPr>
              <w:t>Santé des Enfants</w:t>
            </w:r>
          </w:p>
        </w:tc>
        <w:tc>
          <w:tcPr>
            <w:tcW w:w="207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Suivi Enfant Sain</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Aide-soignant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Matrones</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Aide-soignant 95% ; Matrones 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pPr>
            <w:r>
              <w:rPr>
                <w:rStyle w:val="Policepardfaut"/>
                <w:rFonts w:ascii="Arial" w:hAnsi="Arial" w:cs="Arial"/>
                <w:color w:val="auto"/>
                <w:lang w:val="fr-FR"/>
              </w:rPr>
              <w:t>Suivi Enfant Malade</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Technicien supérieur de </w:t>
            </w:r>
            <w:r>
              <w:rPr>
                <w:color w:val="000000"/>
                <w:sz w:val="22"/>
                <w:szCs w:val="22"/>
                <w:lang w:val="fr-FR"/>
              </w:rPr>
              <w:t>santé/Technicien de santé 95% ; Sage-femme 5%</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Vaccination</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Aide-soignant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Matrones</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Aide-soignant 95 % ; Matrones 5 %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Autres 5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6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rPr>
                <w:rFonts w:ascii="Arial" w:hAnsi="Arial" w:cs="Arial"/>
                <w:b/>
                <w:bCs/>
                <w:color w:val="auto"/>
                <w:lang w:val="fr-FR"/>
              </w:rPr>
            </w:pPr>
            <w:r>
              <w:rPr>
                <w:rFonts w:ascii="Arial" w:hAnsi="Arial" w:cs="Arial"/>
                <w:b/>
                <w:bCs/>
                <w:color w:val="auto"/>
                <w:lang w:val="fr-FR"/>
              </w:rPr>
              <w:t>Maladies Infectieuses</w:t>
            </w:r>
          </w:p>
        </w:tc>
        <w:tc>
          <w:tcPr>
            <w:tcW w:w="207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Paludisme</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Technicien supérieur de </w:t>
            </w:r>
            <w:r>
              <w:rPr>
                <w:color w:val="000000"/>
                <w:sz w:val="22"/>
                <w:szCs w:val="22"/>
                <w:lang w:val="fr-FR"/>
              </w:rPr>
              <w:t>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 Infirmière obstétricienne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 80 % ; Sage-femme 15% ; Infirmière obstétricienne 5%</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Tuberculose</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Sage-femme </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 95 % ; Sage-femme</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VIH/SIDA - Nouveaux cas</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 Infirmière obstétricienne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Technicien supérieur de santé/Technicien de santé 90% ; </w:t>
            </w:r>
            <w:r>
              <w:rPr>
                <w:color w:val="000000"/>
                <w:sz w:val="22"/>
                <w:szCs w:val="22"/>
                <w:lang w:val="fr-FR"/>
              </w:rPr>
              <w:t xml:space="preserve">Sage-femme/Infirmière obstétricienne 10 %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VIH/SIDA - Anciens Cas</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 Infirmière obstétricienne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Technicien supérieur de santé/Technicien de santé 90 % ; </w:t>
            </w:r>
            <w:r>
              <w:rPr>
                <w:color w:val="000000"/>
                <w:sz w:val="22"/>
                <w:szCs w:val="22"/>
                <w:lang w:val="fr-FR"/>
              </w:rPr>
              <w:t>Sage-femme/Infirmière obstétricienne10 %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7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rPr>
                <w:rFonts w:ascii="Arial" w:hAnsi="Arial" w:cs="Arial"/>
                <w:b/>
                <w:bCs/>
                <w:color w:val="auto"/>
                <w:lang w:val="fr-FR"/>
              </w:rPr>
            </w:pPr>
            <w:r>
              <w:rPr>
                <w:rFonts w:ascii="Arial" w:hAnsi="Arial" w:cs="Arial"/>
                <w:b/>
                <w:bCs/>
                <w:color w:val="auto"/>
                <w:lang w:val="fr-FR"/>
              </w:rPr>
              <w:t>Autres</w:t>
            </w:r>
          </w:p>
        </w:tc>
        <w:tc>
          <w:tcPr>
            <w:tcW w:w="207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Consultation General d’Adulte</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 Infirmière obstétricienne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Technicien supérieur de </w:t>
            </w:r>
            <w:r>
              <w:rPr>
                <w:color w:val="000000"/>
                <w:sz w:val="22"/>
                <w:szCs w:val="22"/>
                <w:lang w:val="fr-FR"/>
              </w:rPr>
              <w:t>santé/Technicien de santé 85 % ; Sage-femme/Infirmière obstétricienne 15 %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Malnutrition – Enfant</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Aide-soignant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Matrone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Aide-soignant 90 % ; Matrones 10 %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Malnutrition – Femme</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Matrone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Sage-femme  </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Matrone 95 % ; Sage-femme 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Examens Labo</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de laboratoire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de laboratoire 95 % ; Technicien supérieur de santé/Technicien de santé 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Remplissage d’une ordonnance</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 85 % ; Sage-femme 15 %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8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9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10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rPr>
                <w:rFonts w:ascii="Arial" w:hAnsi="Arial" w:cs="Arial"/>
                <w:b/>
                <w:bCs/>
                <w:color w:val="auto"/>
                <w:lang w:val="fr-FR"/>
              </w:rPr>
            </w:pPr>
            <w:r>
              <w:rPr>
                <w:rFonts w:ascii="Arial" w:hAnsi="Arial" w:cs="Arial"/>
                <w:b/>
                <w:bCs/>
                <w:color w:val="auto"/>
                <w:lang w:val="fr-FR"/>
              </w:rPr>
              <w:t>Activités des programmes spéciaux</w:t>
            </w:r>
          </w:p>
        </w:tc>
        <w:tc>
          <w:tcPr>
            <w:tcW w:w="207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rPr>
                <w:i/>
                <w:iCs/>
                <w:color w:val="auto"/>
                <w:sz w:val="18"/>
                <w:szCs w:val="18"/>
                <w:lang w:val="fr-FR"/>
              </w:rPr>
            </w:pPr>
            <w:r>
              <w:rPr>
                <w:i/>
                <w:iCs/>
                <w:color w:val="auto"/>
                <w:sz w:val="18"/>
                <w:szCs w:val="18"/>
                <w:lang w:val="fr-FR"/>
              </w:rPr>
              <w:t xml:space="preserve">Sauter cette partie si pas de programme </w:t>
            </w:r>
            <w:r>
              <w:rPr>
                <w:i/>
                <w:iCs/>
                <w:color w:val="auto"/>
                <w:sz w:val="18"/>
                <w:szCs w:val="18"/>
                <w:lang w:val="fr-FR"/>
              </w:rPr>
              <w:t>spécial</w:t>
            </w: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rFonts w:ascii="Arial" w:hAnsi="Arial" w:cs="Arial"/>
                <w:color w:val="auto"/>
                <w:lang w:val="fr-FR"/>
              </w:rPr>
              <w:t>(</w:t>
            </w:r>
            <w:r>
              <w:rPr>
                <w:rStyle w:val="Policepardfaut"/>
                <w:rFonts w:ascii="Arial" w:hAnsi="Arial" w:cs="Arial"/>
                <w:i/>
                <w:iCs/>
                <w:color w:val="auto"/>
                <w:lang w:val="fr-FR"/>
              </w:rPr>
              <w:t>Les activités menées par les prestataires seulement</w:t>
            </w:r>
            <w:r>
              <w:rPr>
                <w:rStyle w:val="Policepardfaut"/>
                <w:rFonts w:ascii="Arial" w:hAnsi="Arial" w:cs="Arial"/>
                <w:color w:val="auto"/>
                <w:lang w:val="fr-FR"/>
              </w:rPr>
              <w:t>)</w:t>
            </w: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Programme spécial 11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Programme spécial 12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Programme spécial 13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Programme spécial 14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Programme spécial 15 </w:t>
            </w:r>
            <w:r>
              <w:rPr>
                <w:rFonts w:ascii="Arial" w:hAnsi="Arial" w:cs="Arial"/>
                <w:color w:val="auto"/>
                <w:lang w:val="fr-FR"/>
              </w:rPr>
              <w:t>[Spécifier]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Programme spécial 16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Programme spécial 17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Programme spécial 18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Programme spécial 19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Programme spécial 20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Programme spécial 21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Programme spécial 22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0A601D" w:rsidRDefault="00440EAD">
            <w:pPr>
              <w:pStyle w:val="Standard"/>
              <w:spacing w:before="60" w:after="60" w:line="240" w:lineRule="auto"/>
              <w:rPr>
                <w:rFonts w:ascii="Arial" w:hAnsi="Arial" w:cs="Arial"/>
                <w:b/>
                <w:bCs/>
                <w:color w:val="FFFFFF"/>
                <w:lang w:val="fr-FR"/>
              </w:rPr>
            </w:pPr>
            <w:r>
              <w:rPr>
                <w:rFonts w:ascii="Arial" w:hAnsi="Arial" w:cs="Arial"/>
                <w:b/>
                <w:bCs/>
                <w:color w:val="FFFFFF"/>
                <w:lang w:val="fr-FR"/>
              </w:rPr>
              <w:t>Activités de TAR et control de tuberculose</w:t>
            </w:r>
          </w:p>
        </w:tc>
        <w:tc>
          <w:tcPr>
            <w:tcW w:w="2073" w:type="dxa"/>
            <w:tcBorders>
              <w:top w:val="single" w:sz="4" w:space="0" w:color="000000"/>
              <w:left w:val="single" w:sz="18" w:space="0" w:color="000000"/>
              <w:bottom w:val="single" w:sz="4" w:space="0" w:color="000000"/>
              <w:right w:val="single" w:sz="4" w:space="0" w:color="000000"/>
            </w:tcBorders>
            <w:shd w:val="clear" w:color="auto" w:fill="595959"/>
            <w:tcMar>
              <w:top w:w="0" w:type="dxa"/>
              <w:left w:w="108" w:type="dxa"/>
              <w:bottom w:w="0" w:type="dxa"/>
              <w:right w:w="108" w:type="dxa"/>
            </w:tcMar>
          </w:tcPr>
          <w:p w:rsidR="000A601D" w:rsidRDefault="00440EAD">
            <w:pPr>
              <w:pStyle w:val="Standard"/>
              <w:spacing w:before="60" w:after="60"/>
              <w:rPr>
                <w:color w:val="FFFFFF"/>
                <w:sz w:val="22"/>
                <w:szCs w:val="22"/>
                <w:lang w:val="fr-FR"/>
              </w:rPr>
            </w:pPr>
            <w:proofErr w:type="gramStart"/>
            <w:r>
              <w:rPr>
                <w:color w:val="FFFFFF"/>
                <w:sz w:val="22"/>
                <w:szCs w:val="22"/>
                <w:lang w:val="fr-FR"/>
              </w:rPr>
              <w:t>sauter</w:t>
            </w:r>
            <w:proofErr w:type="gramEnd"/>
            <w:r>
              <w:rPr>
                <w:color w:val="FFFFFF"/>
                <w:sz w:val="22"/>
                <w:szCs w:val="22"/>
                <w:lang w:val="fr-FR"/>
              </w:rPr>
              <w:t xml:space="preserve"> cette partie</w:t>
            </w:r>
          </w:p>
        </w:tc>
        <w:tc>
          <w:tcPr>
            <w:tcW w:w="1978"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595959"/>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595959"/>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595959"/>
            <w:tcMar>
              <w:top w:w="0" w:type="dxa"/>
              <w:left w:w="108" w:type="dxa"/>
              <w:bottom w:w="0" w:type="dxa"/>
              <w:right w:w="108" w:type="dxa"/>
            </w:tcMar>
          </w:tcPr>
          <w:p w:rsidR="000A601D" w:rsidRDefault="00440EAD">
            <w:pPr>
              <w:pStyle w:val="Standard"/>
              <w:spacing w:before="60" w:after="60"/>
              <w:rPr>
                <w:rFonts w:ascii="Arial" w:hAnsi="Arial" w:cs="Arial"/>
                <w:color w:val="FFFFFF"/>
                <w:lang w:val="fr-FR"/>
              </w:rPr>
            </w:pPr>
            <w:r>
              <w:rPr>
                <w:rFonts w:ascii="Arial" w:hAnsi="Arial" w:cs="Arial"/>
                <w:color w:val="FFFFFF"/>
                <w:lang w:val="fr-FR"/>
              </w:rPr>
              <w:t>Ces activités ont été déjà validé dans d’autres pays</w:t>
            </w: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Enregistrement (TAR)</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Éducation à la santé</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DBS</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Consultation / </w:t>
            </w:r>
            <w:r>
              <w:rPr>
                <w:rFonts w:ascii="Arial" w:hAnsi="Arial" w:cs="Arial"/>
                <w:color w:val="auto"/>
                <w:lang w:val="fr-FR"/>
              </w:rPr>
              <w:t>Évaluation clinique</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Prise de Sang</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Counseling d'adhésion</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Ordonnance</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Mise à jour des outils (TAR)</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Tester et counseling initiée par le prestataire</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Jumelage Patient-Client expert</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Suivi et traçage des clients</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Prophylaxie </w:t>
            </w:r>
            <w:proofErr w:type="spellStart"/>
            <w:r>
              <w:rPr>
                <w:rFonts w:ascii="Arial" w:hAnsi="Arial" w:cs="Arial"/>
                <w:color w:val="auto"/>
                <w:lang w:val="fr-FR"/>
              </w:rPr>
              <w:t>pré-exposition</w:t>
            </w:r>
            <w:proofErr w:type="spellEnd"/>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Traitement préventif de la tuberculose</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Test </w:t>
            </w:r>
            <w:proofErr w:type="spellStart"/>
            <w:r>
              <w:rPr>
                <w:rFonts w:ascii="Arial" w:hAnsi="Arial" w:cs="Arial"/>
                <w:color w:val="auto"/>
                <w:lang w:val="fr-FR"/>
              </w:rPr>
              <w:t>GeneXpert</w:t>
            </w:r>
            <w:proofErr w:type="spellEnd"/>
            <w:r>
              <w:rPr>
                <w:rFonts w:ascii="Arial" w:hAnsi="Arial" w:cs="Arial"/>
                <w:color w:val="auto"/>
                <w:lang w:val="fr-FR"/>
              </w:rPr>
              <w:t xml:space="preserve"> pour HIV et TB ‡</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11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12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13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14 [Spécifier]</w:t>
            </w:r>
          </w:p>
        </w:tc>
        <w:tc>
          <w:tcPr>
            <w:tcW w:w="207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rPr>
                <w:rFonts w:ascii="Arial" w:hAnsi="Arial" w:cs="Arial"/>
                <w:b/>
                <w:bCs/>
                <w:color w:val="auto"/>
                <w:lang w:val="fr-FR"/>
              </w:rPr>
            </w:pPr>
            <w:r>
              <w:rPr>
                <w:rFonts w:ascii="Arial" w:hAnsi="Arial" w:cs="Arial"/>
                <w:b/>
                <w:bCs/>
                <w:color w:val="auto"/>
                <w:lang w:val="fr-FR"/>
              </w:rPr>
              <w:t>Enregistrements et rapports</w:t>
            </w:r>
          </w:p>
        </w:tc>
        <w:tc>
          <w:tcPr>
            <w:tcW w:w="207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0"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3"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Enregistrement</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 Aide-soignant</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Technicien supérieur de santé/Technicien de santé 40 % </w:t>
            </w:r>
            <w:proofErr w:type="gramStart"/>
            <w:r>
              <w:rPr>
                <w:rStyle w:val="Policepardfaut"/>
                <w:color w:val="000000"/>
                <w:sz w:val="22"/>
                <w:szCs w:val="22"/>
                <w:lang w:val="fr-FR"/>
              </w:rPr>
              <w:t>;  Sage</w:t>
            </w:r>
            <w:proofErr w:type="gramEnd"/>
            <w:r>
              <w:rPr>
                <w:rStyle w:val="Policepardfaut"/>
                <w:color w:val="000000"/>
                <w:sz w:val="22"/>
                <w:szCs w:val="22"/>
                <w:lang w:val="fr-FR"/>
              </w:rPr>
              <w:t>-femme 35 % ; Aide-soignant 25 %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rFonts w:ascii="Arial" w:hAnsi="Arial" w:cs="Arial"/>
                <w:color w:val="auto"/>
                <w:sz w:val="16"/>
                <w:szCs w:val="16"/>
                <w:lang w:val="fr-FR"/>
              </w:rPr>
            </w:pPr>
            <w:r>
              <w:rPr>
                <w:rFonts w:ascii="Arial" w:hAnsi="Arial" w:cs="Arial"/>
                <w:color w:val="auto"/>
                <w:sz w:val="16"/>
                <w:szCs w:val="16"/>
                <w:lang w:val="fr-FR"/>
              </w:rPr>
              <w:t xml:space="preserve">Le temps pour ces tâches doit </w:t>
            </w:r>
            <w:r>
              <w:rPr>
                <w:rFonts w:ascii="Arial" w:hAnsi="Arial" w:cs="Arial"/>
                <w:color w:val="auto"/>
                <w:sz w:val="16"/>
                <w:szCs w:val="16"/>
                <w:lang w:val="fr-FR"/>
              </w:rPr>
              <w:t>être inclut dans chaque consultation et non pas estimé séparément</w:t>
            </w:r>
          </w:p>
        </w:tc>
      </w:tr>
      <w:tr w:rsidR="000A601D">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Mise à jour des registres</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  </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rFonts w:ascii="Arial" w:hAnsi="Arial" w:cs="Arial"/>
                <w:color w:val="auto"/>
                <w:lang w:val="fr-FR"/>
              </w:rPr>
            </w:pPr>
            <w:r>
              <w:rPr>
                <w:rFonts w:ascii="Arial" w:hAnsi="Arial" w:cs="Arial"/>
                <w:color w:val="auto"/>
                <w:lang w:val="fr-FR"/>
              </w:rPr>
              <w:t>Ditto</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886"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Rapport mensuel</w:t>
            </w:r>
          </w:p>
        </w:tc>
        <w:tc>
          <w:tcPr>
            <w:tcW w:w="207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Sage-femme ; Aide-soignant</w:t>
            </w:r>
          </w:p>
        </w:tc>
        <w:tc>
          <w:tcPr>
            <w:tcW w:w="351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Technicien supérieur de santé/Technicien de santé 80 % ; Sage-femme 20 %</w:t>
            </w:r>
          </w:p>
        </w:tc>
        <w:tc>
          <w:tcPr>
            <w:tcW w:w="21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bl>
    <w:p w:rsidR="000A601D" w:rsidRDefault="000A601D">
      <w:pPr>
        <w:pStyle w:val="Standard"/>
        <w:spacing w:after="0" w:line="240" w:lineRule="auto"/>
        <w:rPr>
          <w:rFonts w:cs="Gill Sans"/>
          <w:b/>
          <w:color w:val="002F6C"/>
          <w:sz w:val="26"/>
          <w:szCs w:val="28"/>
          <w:lang w:val="fr-FR"/>
        </w:rPr>
      </w:pPr>
    </w:p>
    <w:p w:rsidR="000A601D" w:rsidRDefault="00440EAD">
      <w:pPr>
        <w:pStyle w:val="Titre2"/>
        <w:pageBreakBefore/>
        <w:rPr>
          <w:lang w:val="fr-FR"/>
        </w:rPr>
      </w:pPr>
      <w:r>
        <w:rPr>
          <w:lang w:val="fr-FR"/>
        </w:rPr>
        <w:lastRenderedPageBreak/>
        <w:t>Activités communautaires, Supervision, Formation &amp; Approvisionnement</w:t>
      </w:r>
    </w:p>
    <w:tbl>
      <w:tblPr>
        <w:tblW w:w="5000" w:type="pct"/>
        <w:tblLayout w:type="fixed"/>
        <w:tblCellMar>
          <w:left w:w="10" w:type="dxa"/>
          <w:right w:w="10" w:type="dxa"/>
        </w:tblCellMar>
        <w:tblLook w:val="0000" w:firstRow="0" w:lastRow="0" w:firstColumn="0" w:lastColumn="0" w:noHBand="0" w:noVBand="0"/>
      </w:tblPr>
      <w:tblGrid>
        <w:gridCol w:w="1979"/>
        <w:gridCol w:w="1978"/>
        <w:gridCol w:w="1978"/>
        <w:gridCol w:w="3513"/>
        <w:gridCol w:w="2132"/>
        <w:gridCol w:w="2815"/>
      </w:tblGrid>
      <w:tr w:rsidR="000A601D" w:rsidRPr="00615199">
        <w:tblPrEx>
          <w:tblCellMar>
            <w:top w:w="0" w:type="dxa"/>
            <w:bottom w:w="0" w:type="dxa"/>
          </w:tblCellMar>
        </w:tblPrEx>
        <w:trPr>
          <w:trHeight w:val="432"/>
          <w:tblHeader/>
        </w:trPr>
        <w:tc>
          <w:tcPr>
            <w:tcW w:w="1979" w:type="dxa"/>
            <w:vMerge w:val="restart"/>
            <w:tcBorders>
              <w:bottom w:val="single" w:sz="4" w:space="0" w:color="000000"/>
              <w:right w:val="single" w:sz="18" w:space="0" w:color="000000"/>
            </w:tcBorders>
            <w:shd w:val="clear" w:color="auto" w:fill="0067B9"/>
            <w:tcMar>
              <w:top w:w="0" w:type="dxa"/>
              <w:left w:w="108" w:type="dxa"/>
              <w:bottom w:w="0" w:type="dxa"/>
              <w:right w:w="108" w:type="dxa"/>
            </w:tcMar>
            <w:vAlign w:val="center"/>
          </w:tcPr>
          <w:p w:rsidR="000A601D" w:rsidRDefault="00440EAD">
            <w:pPr>
              <w:pStyle w:val="Standard"/>
              <w:spacing w:after="0"/>
              <w:rPr>
                <w:b/>
                <w:bCs/>
                <w:color w:val="FFFFFF"/>
                <w:lang w:val="fr-FR"/>
              </w:rPr>
            </w:pPr>
            <w:bookmarkStart w:id="8" w:name="_Hlk52911009"/>
            <w:r>
              <w:rPr>
                <w:b/>
                <w:bCs/>
                <w:color w:val="FFFFFF"/>
                <w:lang w:val="fr-FR"/>
              </w:rPr>
              <w:t xml:space="preserve">Activités communautaires, Supervision, Formation &amp; </w:t>
            </w:r>
            <w:r>
              <w:rPr>
                <w:b/>
                <w:bCs/>
                <w:color w:val="FFFFFF"/>
                <w:lang w:val="fr-FR"/>
              </w:rPr>
              <w:t>Approvisionnement</w:t>
            </w:r>
            <w:bookmarkEnd w:id="8"/>
          </w:p>
        </w:tc>
        <w:tc>
          <w:tcPr>
            <w:tcW w:w="7469" w:type="dxa"/>
            <w:gridSpan w:val="3"/>
            <w:tcBorders>
              <w:left w:val="single" w:sz="18" w:space="0" w:color="000000"/>
              <w:bottom w:val="single" w:sz="4" w:space="0" w:color="000000"/>
              <w:right w:val="single" w:sz="18" w:space="0" w:color="000000"/>
            </w:tcBorders>
            <w:shd w:val="clear" w:color="auto" w:fill="0067B9"/>
            <w:tcMar>
              <w:top w:w="0" w:type="dxa"/>
              <w:left w:w="108" w:type="dxa"/>
              <w:bottom w:w="0" w:type="dxa"/>
              <w:right w:w="108" w:type="dxa"/>
            </w:tcMar>
            <w:vAlign w:val="center"/>
          </w:tcPr>
          <w:p w:rsidR="000A601D" w:rsidRDefault="00440EAD">
            <w:pPr>
              <w:pStyle w:val="Standard"/>
              <w:spacing w:after="0"/>
              <w:jc w:val="center"/>
              <w:rPr>
                <w:b/>
                <w:bCs/>
                <w:color w:val="FFFFFF"/>
                <w:sz w:val="22"/>
                <w:szCs w:val="22"/>
                <w:lang w:val="fr-FR"/>
              </w:rPr>
            </w:pPr>
            <w:r>
              <w:rPr>
                <w:b/>
                <w:bCs/>
                <w:color w:val="FFFFFF"/>
                <w:sz w:val="22"/>
                <w:szCs w:val="22"/>
                <w:lang w:val="fr-FR"/>
              </w:rPr>
              <w:t>L'attribution de tâches / partage de tâches actuel</w:t>
            </w:r>
          </w:p>
        </w:tc>
        <w:tc>
          <w:tcPr>
            <w:tcW w:w="4947" w:type="dxa"/>
            <w:gridSpan w:val="2"/>
            <w:tcBorders>
              <w:left w:val="single" w:sz="18" w:space="0" w:color="000000"/>
              <w:bottom w:val="single" w:sz="4" w:space="0" w:color="000000"/>
              <w:right w:val="single" w:sz="4" w:space="0" w:color="000000"/>
            </w:tcBorders>
            <w:shd w:val="clear" w:color="auto" w:fill="0067B9"/>
            <w:tcMar>
              <w:top w:w="0" w:type="dxa"/>
              <w:left w:w="108" w:type="dxa"/>
              <w:bottom w:w="0" w:type="dxa"/>
              <w:right w:w="108" w:type="dxa"/>
            </w:tcMar>
            <w:vAlign w:val="center"/>
          </w:tcPr>
          <w:p w:rsidR="000A601D" w:rsidRDefault="00440EAD">
            <w:pPr>
              <w:pStyle w:val="Standard"/>
              <w:spacing w:after="0"/>
              <w:jc w:val="center"/>
              <w:rPr>
                <w:b/>
                <w:bCs/>
                <w:color w:val="FFFFFF"/>
                <w:sz w:val="22"/>
                <w:szCs w:val="22"/>
                <w:lang w:val="fr-FR"/>
              </w:rPr>
            </w:pPr>
            <w:r>
              <w:rPr>
                <w:b/>
                <w:bCs/>
                <w:color w:val="FFFFFF"/>
                <w:sz w:val="22"/>
                <w:szCs w:val="22"/>
                <w:lang w:val="fr-FR"/>
              </w:rPr>
              <w:t>Idées pour améliorer ou étendre les pratiques actuelles de partage des tâches</w:t>
            </w:r>
          </w:p>
        </w:tc>
      </w:tr>
      <w:tr w:rsidR="000A601D">
        <w:tblPrEx>
          <w:tblCellMar>
            <w:top w:w="0" w:type="dxa"/>
            <w:bottom w:w="0" w:type="dxa"/>
          </w:tblCellMar>
        </w:tblPrEx>
        <w:trPr>
          <w:tblHeader/>
        </w:trPr>
        <w:tc>
          <w:tcPr>
            <w:tcW w:w="1979" w:type="dxa"/>
            <w:vMerge/>
            <w:tcBorders>
              <w:bottom w:val="single" w:sz="4" w:space="0" w:color="000000"/>
              <w:right w:val="single" w:sz="18" w:space="0" w:color="000000"/>
            </w:tcBorders>
            <w:shd w:val="clear" w:color="auto" w:fill="0067B9"/>
            <w:tcMar>
              <w:top w:w="0" w:type="dxa"/>
              <w:left w:w="108" w:type="dxa"/>
              <w:bottom w:w="0" w:type="dxa"/>
              <w:right w:w="108" w:type="dxa"/>
            </w:tcMar>
            <w:vAlign w:val="center"/>
          </w:tcPr>
          <w:p w:rsidR="000A601D" w:rsidRDefault="000A601D">
            <w:pPr>
              <w:rPr>
                <w:lang w:val="fr-FR"/>
              </w:rPr>
            </w:pPr>
          </w:p>
        </w:tc>
        <w:tc>
          <w:tcPr>
            <w:tcW w:w="1978" w:type="dxa"/>
            <w:tcBorders>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after="0"/>
            </w:pPr>
            <w:r>
              <w:rPr>
                <w:rStyle w:val="Policepardfaut"/>
                <w:lang w:val="fr-FR"/>
              </w:rPr>
              <w:t xml:space="preserve">Quel est le cadre principal qui accomplit cette tâche ? </w:t>
            </w:r>
            <w:r>
              <w:rPr>
                <w:rStyle w:val="Policepardfaut"/>
                <w:i/>
                <w:iCs/>
                <w:lang w:val="fr-FR"/>
              </w:rPr>
              <w:t>(Choisissez 1 pour cette colonne)</w:t>
            </w:r>
          </w:p>
        </w:tc>
        <w:tc>
          <w:tcPr>
            <w:tcW w:w="1978" w:type="dxa"/>
            <w:tcBorders>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Pr="00615199" w:rsidRDefault="00440EAD">
            <w:pPr>
              <w:pStyle w:val="Standard"/>
              <w:spacing w:after="0"/>
              <w:rPr>
                <w:lang w:val="fr-FR"/>
              </w:rPr>
            </w:pPr>
            <w:r>
              <w:rPr>
                <w:rStyle w:val="Policepardfaut"/>
                <w:lang w:val="fr-FR"/>
              </w:rPr>
              <w:t xml:space="preserve">D'autres </w:t>
            </w:r>
            <w:r>
              <w:rPr>
                <w:rStyle w:val="Policepardfaut"/>
                <w:lang w:val="fr-FR"/>
              </w:rPr>
              <w:t xml:space="preserve">cadres effectuent-ils cette tâche ? Si oui, quels cadres ? </w:t>
            </w:r>
            <w:r>
              <w:rPr>
                <w:rStyle w:val="Policepardfaut"/>
                <w:i/>
                <w:iCs/>
                <w:lang w:val="fr-FR"/>
              </w:rPr>
              <w:t>(Énumérez plusieurs cadres si nécessaire)</w:t>
            </w:r>
          </w:p>
        </w:tc>
        <w:tc>
          <w:tcPr>
            <w:tcW w:w="3513" w:type="dxa"/>
            <w:tcBorders>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Pr="00615199" w:rsidRDefault="00440EAD">
            <w:pPr>
              <w:pStyle w:val="Standard"/>
              <w:spacing w:after="0"/>
              <w:rPr>
                <w:lang w:val="fr-FR"/>
              </w:rPr>
            </w:pPr>
            <w:r>
              <w:rPr>
                <w:rStyle w:val="Policepardfaut"/>
                <w:lang w:val="fr-FR"/>
              </w:rPr>
              <w:t xml:space="preserve">S'il y a plusieurs cadres qui exécutent cette tâche, comment la charge de clients est-il distribué entre ces cadres ? Veuillez estimer les pourcentages. </w:t>
            </w:r>
            <w:r>
              <w:rPr>
                <w:rStyle w:val="Policepardfaut"/>
                <w:i/>
                <w:iCs/>
                <w:lang w:val="fr-FR"/>
              </w:rPr>
              <w:t>(P</w:t>
            </w:r>
            <w:r>
              <w:rPr>
                <w:rStyle w:val="Policepardfaut"/>
                <w:i/>
                <w:iCs/>
                <w:lang w:val="fr-FR"/>
              </w:rPr>
              <w:t>ar exemple, « les techniciens de santé accomplissent la tâche pour 75% des patients, les sages-femmes exécutent la tâche pour 15% des patients et le infirmières obstétriciennes exécutent la tâche pour 10% des patients »)</w:t>
            </w:r>
          </w:p>
        </w:tc>
        <w:tc>
          <w:tcPr>
            <w:tcW w:w="2132" w:type="dxa"/>
            <w:tcBorders>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Pr="00615199" w:rsidRDefault="00440EAD">
            <w:pPr>
              <w:pStyle w:val="Standard"/>
              <w:spacing w:after="0"/>
              <w:rPr>
                <w:lang w:val="fr-FR"/>
              </w:rPr>
            </w:pPr>
            <w:r>
              <w:rPr>
                <w:rStyle w:val="Policepardfaut"/>
                <w:lang w:val="fr-FR"/>
              </w:rPr>
              <w:t>Propositions des cadres supplémenta</w:t>
            </w:r>
            <w:r>
              <w:rPr>
                <w:rStyle w:val="Policepardfaut"/>
                <w:lang w:val="fr-FR"/>
              </w:rPr>
              <w:t xml:space="preserve">ires pour améliorer ou étendre le partage des tâches </w:t>
            </w:r>
            <w:r>
              <w:rPr>
                <w:rStyle w:val="Policepardfaut"/>
                <w:i/>
                <w:iCs/>
                <w:lang w:val="fr-FR"/>
              </w:rPr>
              <w:t>(estimez les pourcentages pour chaque cadre mentionné)</w:t>
            </w:r>
          </w:p>
        </w:tc>
        <w:tc>
          <w:tcPr>
            <w:tcW w:w="2815" w:type="dxa"/>
            <w:tcBorders>
              <w:left w:val="single" w:sz="4" w:space="0" w:color="000000"/>
              <w:bottom w:val="single" w:sz="4" w:space="0" w:color="000000"/>
            </w:tcBorders>
            <w:shd w:val="clear" w:color="auto" w:fill="A7C6ED"/>
            <w:tcMar>
              <w:top w:w="0" w:type="dxa"/>
              <w:left w:w="108" w:type="dxa"/>
              <w:bottom w:w="0" w:type="dxa"/>
              <w:right w:w="108" w:type="dxa"/>
            </w:tcMar>
          </w:tcPr>
          <w:p w:rsidR="000A601D" w:rsidRDefault="00440EAD">
            <w:pPr>
              <w:pStyle w:val="Standard"/>
              <w:spacing w:after="0"/>
              <w:rPr>
                <w:b/>
                <w:bCs/>
                <w:color w:val="000000"/>
                <w:sz w:val="22"/>
                <w:szCs w:val="22"/>
                <w:lang w:val="fr-FR"/>
              </w:rPr>
            </w:pPr>
            <w:r>
              <w:rPr>
                <w:b/>
                <w:bCs/>
                <w:color w:val="000000"/>
                <w:sz w:val="22"/>
                <w:szCs w:val="22"/>
                <w:lang w:val="fr-FR"/>
              </w:rPr>
              <w:t>Remarques</w:t>
            </w: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rPr>
                <w:rFonts w:ascii="Arial" w:eastAsia="Times New Roman" w:hAnsi="Arial" w:cs="Arial"/>
                <w:b/>
                <w:bCs/>
                <w:color w:val="auto"/>
                <w:lang w:val="fr-FR"/>
              </w:rPr>
            </w:pPr>
            <w:r>
              <w:rPr>
                <w:rFonts w:ascii="Arial" w:eastAsia="Times New Roman" w:hAnsi="Arial" w:cs="Arial"/>
                <w:b/>
                <w:bCs/>
                <w:color w:val="auto"/>
                <w:lang w:val="fr-FR"/>
              </w:rPr>
              <w:t>Activités communautaires</w:t>
            </w:r>
          </w:p>
        </w:tc>
        <w:tc>
          <w:tcPr>
            <w:tcW w:w="1978"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Campagnes de traitement communautaire des maladies tropicales négligées (MTN)</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 xml:space="preserve">Technicien </w:t>
            </w:r>
            <w:r>
              <w:rPr>
                <w:rStyle w:val="Policepardfaut"/>
                <w:color w:val="000000"/>
                <w:sz w:val="22"/>
                <w:szCs w:val="22"/>
                <w:lang w:val="fr-FR"/>
              </w:rPr>
              <w:t>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Aide-soignant</w:t>
            </w: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 xml:space="preserve">Technicien supérieur de santé/Technicien de santé 95 % ; Aide-soignant 5 % </w:t>
            </w: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Engagement communautaire (rencontre et formation des leaders communautaires)</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 xml:space="preserve">Technicien supérieur de </w:t>
            </w:r>
            <w:r>
              <w:rPr>
                <w:rStyle w:val="Policepardfaut"/>
                <w:color w:val="000000"/>
                <w:sz w:val="22"/>
                <w:szCs w:val="22"/>
                <w:lang w:val="fr-FR"/>
              </w:rPr>
              <w:t>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 xml:space="preserve">Technicien supérieur de santé/Technicien de santé 100 % </w:t>
            </w: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Engagement avec les groupes communautaires (femmes, agriculteurs, développement, etc.)</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Engagement des jeunes</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Visite à domicile</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ASC</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ASC 100 % </w:t>
            </w: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Visite à l’école</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 xml:space="preserve">Technicien supérieur de santé/Technicien de santé 100 % </w:t>
            </w: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Campagne communautaire/mobilisation sociale</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Séance éducation pour la santé en groupe</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rPr>
                <w:rFonts w:ascii="Arial" w:eastAsia="Times New Roman" w:hAnsi="Arial" w:cs="Arial"/>
                <w:b/>
                <w:bCs/>
                <w:color w:val="auto"/>
                <w:lang w:val="fr-FR"/>
              </w:rPr>
            </w:pPr>
            <w:r>
              <w:rPr>
                <w:rFonts w:ascii="Arial" w:eastAsia="Times New Roman" w:hAnsi="Arial" w:cs="Arial"/>
                <w:b/>
                <w:bCs/>
                <w:color w:val="auto"/>
                <w:lang w:val="fr-FR"/>
              </w:rPr>
              <w:t>Supervision de soutien</w:t>
            </w:r>
          </w:p>
        </w:tc>
        <w:tc>
          <w:tcPr>
            <w:tcW w:w="1978"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Supervision de soutien des activités communautaires et des ASC par les agents de santé du centre</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Technicien supérieur de santé/Technicien de santé 100 %</w:t>
            </w: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Supervision de soutien des agents de santé du </w:t>
            </w:r>
            <w:r>
              <w:rPr>
                <w:rFonts w:ascii="Arial" w:hAnsi="Arial" w:cs="Arial"/>
                <w:color w:val="auto"/>
                <w:lang w:val="fr-FR"/>
              </w:rPr>
              <w:t>centre par l'équipe cadre du district</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Supervision de soutien des ASC par communication à distance (téléphone, Internet) de la part des agents de santé entre contacts personnels</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Supervision de soutien du centre par </w:t>
            </w:r>
            <w:r>
              <w:rPr>
                <w:rFonts w:ascii="Arial" w:hAnsi="Arial" w:cs="Arial"/>
                <w:color w:val="auto"/>
                <w:lang w:val="fr-FR"/>
              </w:rPr>
              <w:t>communication à distance (téléphone, Internet) de la part de l'équipe cadre du district entre contacts personnels</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rPr>
                <w:rFonts w:ascii="Arial" w:eastAsia="Times New Roman" w:hAnsi="Arial" w:cs="Arial"/>
                <w:b/>
                <w:bCs/>
                <w:color w:val="auto"/>
                <w:lang w:val="fr-FR"/>
              </w:rPr>
            </w:pPr>
            <w:r>
              <w:rPr>
                <w:rFonts w:ascii="Arial" w:eastAsia="Times New Roman" w:hAnsi="Arial" w:cs="Arial"/>
                <w:b/>
                <w:bCs/>
                <w:color w:val="auto"/>
                <w:lang w:val="fr-FR"/>
              </w:rPr>
              <w:t>Formation continue</w:t>
            </w:r>
          </w:p>
        </w:tc>
        <w:tc>
          <w:tcPr>
            <w:tcW w:w="1978"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Formation continue des ASC au niveau district ou dans le centre</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Comptez les ASC à former et les </w:t>
            </w:r>
            <w:r>
              <w:rPr>
                <w:color w:val="000000"/>
                <w:sz w:val="22"/>
                <w:szCs w:val="22"/>
                <w:lang w:val="fr-FR"/>
              </w:rPr>
              <w:t>agents du centre de santé s’ils participent entant que formateurs / facilitateurs</w:t>
            </w: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lastRenderedPageBreak/>
              <w:t xml:space="preserve">Formation continue des agents de santé au niveau district ou </w:t>
            </w:r>
            <w:proofErr w:type="spellStart"/>
            <w:r>
              <w:rPr>
                <w:rFonts w:ascii="Arial" w:hAnsi="Arial" w:cs="Arial"/>
                <w:color w:val="auto"/>
                <w:lang w:val="fr-FR"/>
              </w:rPr>
              <w:t>au dessus</w:t>
            </w:r>
            <w:proofErr w:type="spellEnd"/>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NA</w:t>
            </w: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Comptez les agents à former et les agents du centre de santé s’ils participent entant que </w:t>
            </w:r>
            <w:r>
              <w:rPr>
                <w:color w:val="000000"/>
                <w:sz w:val="22"/>
                <w:szCs w:val="22"/>
                <w:lang w:val="fr-FR"/>
              </w:rPr>
              <w:t>formateurs / facilitateurs ; mais ne comptez pas les formateurs du district ou autre</w:t>
            </w: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rPr>
                <w:rFonts w:ascii="Arial" w:eastAsia="Times New Roman" w:hAnsi="Arial" w:cs="Arial"/>
                <w:b/>
                <w:bCs/>
                <w:color w:val="auto"/>
                <w:lang w:val="fr-FR"/>
              </w:rPr>
            </w:pPr>
            <w:r>
              <w:rPr>
                <w:rFonts w:ascii="Arial" w:eastAsia="Times New Roman" w:hAnsi="Arial" w:cs="Arial"/>
                <w:b/>
                <w:bCs/>
                <w:color w:val="auto"/>
                <w:lang w:val="fr-FR"/>
              </w:rPr>
              <w:t>Réapprovisionnement en médicaments et autres</w:t>
            </w:r>
          </w:p>
        </w:tc>
        <w:tc>
          <w:tcPr>
            <w:tcW w:w="1978"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ASC réapprovisionnement au centre ou au niveau district</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ASC</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 xml:space="preserve">ASC 100 % </w:t>
            </w: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rsidRPr="00615199">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Réapprovisionnement du centre au </w:t>
            </w:r>
            <w:r>
              <w:rPr>
                <w:rFonts w:ascii="Arial" w:hAnsi="Arial" w:cs="Arial"/>
                <w:color w:val="auto"/>
                <w:lang w:val="fr-FR"/>
              </w:rPr>
              <w:t>niveau district ou au-dessus</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Technicien supérieur de santé/Technicien de santé</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440EAD">
            <w:pPr>
              <w:pStyle w:val="Standard"/>
              <w:spacing w:before="60" w:after="60"/>
              <w:rPr>
                <w:color w:val="000000"/>
                <w:sz w:val="22"/>
                <w:szCs w:val="22"/>
                <w:lang w:val="fr-FR"/>
              </w:rPr>
            </w:pPr>
            <w:r>
              <w:rPr>
                <w:color w:val="000000"/>
                <w:sz w:val="22"/>
                <w:szCs w:val="22"/>
                <w:lang w:val="fr-FR"/>
              </w:rPr>
              <w:t>Gérant Dépôt de Vente</w:t>
            </w: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Pr="00615199" w:rsidRDefault="00440EAD">
            <w:pPr>
              <w:pStyle w:val="Standard"/>
              <w:spacing w:before="60" w:after="60"/>
              <w:rPr>
                <w:lang w:val="fr-FR"/>
              </w:rPr>
            </w:pPr>
            <w:r>
              <w:rPr>
                <w:rStyle w:val="Policepardfaut"/>
                <w:color w:val="000000"/>
                <w:sz w:val="22"/>
                <w:szCs w:val="22"/>
                <w:lang w:val="fr-FR"/>
              </w:rPr>
              <w:t>Technicien supérieur de santé/Technicien de santé 75 % ; Gérant Dépôt de Vente 25 %</w:t>
            </w: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440EAD">
            <w:pPr>
              <w:pStyle w:val="Standard"/>
              <w:spacing w:before="60" w:after="60" w:line="240" w:lineRule="auto"/>
              <w:rPr>
                <w:rFonts w:ascii="Arial" w:eastAsia="Times New Roman" w:hAnsi="Arial" w:cs="Arial"/>
                <w:b/>
                <w:bCs/>
                <w:color w:val="auto"/>
                <w:lang w:val="fr-FR"/>
              </w:rPr>
            </w:pPr>
            <w:r>
              <w:rPr>
                <w:rFonts w:ascii="Arial" w:eastAsia="Times New Roman" w:hAnsi="Arial" w:cs="Arial"/>
                <w:b/>
                <w:bCs/>
                <w:color w:val="auto"/>
                <w:lang w:val="fr-FR"/>
              </w:rPr>
              <w:t>Autres</w:t>
            </w:r>
          </w:p>
        </w:tc>
        <w:tc>
          <w:tcPr>
            <w:tcW w:w="1978"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7C6ED"/>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16 [Spécifier]</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 xml:space="preserve">Autres 17 </w:t>
            </w:r>
            <w:r>
              <w:rPr>
                <w:rFonts w:ascii="Arial" w:hAnsi="Arial" w:cs="Arial"/>
                <w:color w:val="auto"/>
                <w:lang w:val="fr-FR"/>
              </w:rPr>
              <w:t>[Spécifier]</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r w:rsidR="000A601D">
        <w:tblPrEx>
          <w:tblCellMar>
            <w:top w:w="0" w:type="dxa"/>
            <w:bottom w:w="0" w:type="dxa"/>
          </w:tblCellMar>
        </w:tblPrEx>
        <w:trPr>
          <w:cantSplit/>
        </w:trPr>
        <w:tc>
          <w:tcPr>
            <w:tcW w:w="1979" w:type="dxa"/>
            <w:tcBorders>
              <w:top w:val="single" w:sz="4" w:space="0" w:color="000000"/>
              <w:left w:val="single" w:sz="4" w:space="0" w:color="000000"/>
              <w:bottom w:val="single" w:sz="4" w:space="0" w:color="000000"/>
              <w:right w:val="single" w:sz="4" w:space="0" w:color="000000"/>
            </w:tcBorders>
            <w:shd w:val="clear" w:color="auto" w:fill="EDF3FB"/>
            <w:tcMar>
              <w:top w:w="0" w:type="dxa"/>
              <w:left w:w="108" w:type="dxa"/>
              <w:bottom w:w="0" w:type="dxa"/>
              <w:right w:w="108" w:type="dxa"/>
            </w:tcMar>
          </w:tcPr>
          <w:p w:rsidR="000A601D" w:rsidRDefault="00440EAD">
            <w:pPr>
              <w:pStyle w:val="Standard"/>
              <w:spacing w:before="60" w:after="60" w:line="240" w:lineRule="auto"/>
              <w:rPr>
                <w:rFonts w:ascii="Arial" w:hAnsi="Arial" w:cs="Arial"/>
                <w:color w:val="auto"/>
                <w:lang w:val="fr-FR"/>
              </w:rPr>
            </w:pPr>
            <w:r>
              <w:rPr>
                <w:rFonts w:ascii="Arial" w:hAnsi="Arial" w:cs="Arial"/>
                <w:color w:val="auto"/>
                <w:lang w:val="fr-FR"/>
              </w:rPr>
              <w:t>Autres 18 [Spécifier]</w:t>
            </w:r>
          </w:p>
        </w:tc>
        <w:tc>
          <w:tcPr>
            <w:tcW w:w="197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351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132"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c>
          <w:tcPr>
            <w:tcW w:w="2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601D" w:rsidRDefault="000A601D">
            <w:pPr>
              <w:pStyle w:val="Standard"/>
              <w:spacing w:before="60" w:after="60"/>
              <w:rPr>
                <w:color w:val="000000"/>
                <w:sz w:val="22"/>
                <w:szCs w:val="22"/>
                <w:lang w:val="fr-FR"/>
              </w:rPr>
            </w:pPr>
          </w:p>
        </w:tc>
      </w:tr>
    </w:tbl>
    <w:p w:rsidR="000A601D" w:rsidRDefault="000A601D">
      <w:pPr>
        <w:pStyle w:val="Standard"/>
        <w:rPr>
          <w:lang w:val="fr-FR"/>
        </w:rPr>
      </w:pPr>
    </w:p>
    <w:p w:rsidR="000A601D" w:rsidRDefault="000A601D">
      <w:pPr>
        <w:pStyle w:val="Standard"/>
      </w:pPr>
    </w:p>
    <w:sectPr w:rsidR="000A601D">
      <w:headerReference w:type="default" r:id="rId11"/>
      <w:headerReference w:type="first" r:id="rId12"/>
      <w:pgSz w:w="15840" w:h="12240" w:orient="landscape"/>
      <w:pgMar w:top="777"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AD" w:rsidRDefault="00440EAD">
      <w:r>
        <w:separator/>
      </w:r>
    </w:p>
  </w:endnote>
  <w:endnote w:type="continuationSeparator" w:id="0">
    <w:p w:rsidR="00440EAD" w:rsidRDefault="0044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Gill Sans MT">
    <w:panose1 w:val="020B0502020104020203"/>
    <w:charset w:val="00"/>
    <w:family w:val="swiss"/>
    <w:pitch w:val="variable"/>
    <w:sig w:usb0="00000007" w:usb1="00000000" w:usb2="00000000" w:usb3="00000000" w:csb0="00000003" w:csb1="00000000"/>
  </w:font>
  <w:font w:name="DejaVu Sans">
    <w:panose1 w:val="020B0603030804020204"/>
    <w:charset w:val="00"/>
    <w:family w:val="swiss"/>
    <w:pitch w:val="variable"/>
    <w:sig w:usb0="E7002EFF" w:usb1="D200FDFF" w:usb2="0A246029" w:usb3="00000000" w:csb0="000001FF" w:csb1="00000000"/>
  </w:font>
  <w:font w:name="Gill Sans Light">
    <w:altName w:val="Arial"/>
    <w:charset w:val="00"/>
    <w:family w:val="swiss"/>
    <w:pitch w:val="variable"/>
  </w:font>
  <w:font w:name="Gill Sans">
    <w:altName w:val="Aria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AD" w:rsidRDefault="00440EAD">
      <w:r>
        <w:rPr>
          <w:color w:val="000000"/>
        </w:rPr>
        <w:separator/>
      </w:r>
    </w:p>
  </w:footnote>
  <w:footnote w:type="continuationSeparator" w:id="0">
    <w:p w:rsidR="00440EAD" w:rsidRDefault="0044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05" w:rsidRDefault="00440E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05" w:rsidRDefault="00440EAD">
    <w:pPr>
      <w:pStyle w:val="En-tte"/>
      <w:jc w:val="left"/>
    </w:pPr>
  </w:p>
  <w:p w:rsidR="005F3905" w:rsidRDefault="00440EAD">
    <w:pPr>
      <w:pStyle w:val="En-tte"/>
      <w:tabs>
        <w:tab w:val="clear" w:pos="10800"/>
        <w:tab w:val="left" w:pos="440"/>
        <w:tab w:val="left" w:pos="920"/>
        <w:tab w:val="left" w:pos="3820"/>
      </w:tabs>
      <w:ind w:right="36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05" w:rsidRDefault="00440EA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05" w:rsidRDefault="00440EAD">
    <w:pPr>
      <w:pStyle w:val="En-tte"/>
      <w:jc w:val="left"/>
    </w:pPr>
  </w:p>
  <w:p w:rsidR="005F3905" w:rsidRDefault="00440EAD">
    <w:pPr>
      <w:pStyle w:val="En-tte"/>
      <w:tabs>
        <w:tab w:val="clear" w:pos="10800"/>
        <w:tab w:val="left" w:pos="440"/>
        <w:tab w:val="left" w:pos="920"/>
        <w:tab w:val="left" w:pos="3820"/>
      </w:tabs>
      <w:ind w:right="36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05" w:rsidRDefault="00440EA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05" w:rsidRDefault="00440EAD">
    <w:pPr>
      <w:pStyle w:val="En-tte"/>
      <w:jc w:val="left"/>
    </w:pPr>
  </w:p>
  <w:p w:rsidR="005F3905" w:rsidRDefault="00440EAD">
    <w:pPr>
      <w:pStyle w:val="En-tte"/>
      <w:tabs>
        <w:tab w:val="clear" w:pos="10800"/>
        <w:tab w:val="left" w:pos="440"/>
        <w:tab w:val="left" w:pos="920"/>
        <w:tab w:val="left" w:pos="3820"/>
      </w:tabs>
      <w:ind w:right="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918"/>
    <w:multiLevelType w:val="multilevel"/>
    <w:tmpl w:val="1C7C1324"/>
    <w:styleLink w:val="WWNum14"/>
    <w:lvl w:ilvl="0">
      <w:numFmt w:val="bullet"/>
      <w:lvlText w:val=""/>
      <w:lvlJc w:val="left"/>
      <w:pPr>
        <w:ind w:left="360" w:hanging="360"/>
      </w:pPr>
      <w:rPr>
        <w:rFonts w:ascii="Wingdings" w:hAnsi="Wingdings"/>
        <w:color w:val="002F6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6E12826"/>
    <w:multiLevelType w:val="multilevel"/>
    <w:tmpl w:val="0882DAA6"/>
    <w:styleLink w:val="WWNum12"/>
    <w:lvl w:ilvl="0">
      <w:numFmt w:val="bullet"/>
      <w:lvlText w:val=""/>
      <w:lvlJc w:val="left"/>
      <w:pPr>
        <w:ind w:left="360" w:hanging="360"/>
      </w:pPr>
      <w:rPr>
        <w:rFonts w:ascii="Wingdings" w:hAnsi="Wingdings"/>
        <w:color w:val="002F6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86427C0"/>
    <w:multiLevelType w:val="multilevel"/>
    <w:tmpl w:val="35C2BB4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0C0235"/>
    <w:multiLevelType w:val="multilevel"/>
    <w:tmpl w:val="96223CE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CB1962"/>
    <w:multiLevelType w:val="multilevel"/>
    <w:tmpl w:val="04580D6A"/>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26D0C"/>
    <w:multiLevelType w:val="multilevel"/>
    <w:tmpl w:val="5B089C92"/>
    <w:styleLink w:val="WWNum11"/>
    <w:lvl w:ilvl="0">
      <w:numFmt w:val="bullet"/>
      <w:lvlText w:val=""/>
      <w:lvlJc w:val="left"/>
      <w:pPr>
        <w:ind w:left="360" w:hanging="360"/>
      </w:pPr>
      <w:rPr>
        <w:rFonts w:ascii="Wingdings" w:hAnsi="Wingdings"/>
        <w:color w:val="002F6C"/>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43134B2"/>
    <w:multiLevelType w:val="multilevel"/>
    <w:tmpl w:val="86782E3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3402745E"/>
    <w:multiLevelType w:val="multilevel"/>
    <w:tmpl w:val="104483D2"/>
    <w:styleLink w:val="WWNum1"/>
    <w:lvl w:ilvl="0">
      <w:numFmt w:val="bullet"/>
      <w:lvlText w:val="–"/>
      <w:lvlJc w:val="left"/>
      <w:pPr>
        <w:ind w:left="288" w:hanging="288"/>
      </w:pPr>
      <w:rPr>
        <w:b w:val="0"/>
        <w:i w:val="0"/>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8" w15:restartNumberingAfterBreak="0">
    <w:nsid w:val="39356552"/>
    <w:multiLevelType w:val="multilevel"/>
    <w:tmpl w:val="833E61C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F933D22"/>
    <w:multiLevelType w:val="multilevel"/>
    <w:tmpl w:val="27FE999A"/>
    <w:styleLink w:val="WWNum2"/>
    <w:lvl w:ilvl="0">
      <w:numFmt w:val="bullet"/>
      <w:lvlText w:val=""/>
      <w:lvlJc w:val="left"/>
      <w:pPr>
        <w:ind w:left="144" w:hanging="144"/>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6002B99"/>
    <w:multiLevelType w:val="multilevel"/>
    <w:tmpl w:val="910AAA20"/>
    <w:styleLink w:val="WWNum15"/>
    <w:lvl w:ilvl="0">
      <w:numFmt w:val="bullet"/>
      <w:lvlText w:val="–"/>
      <w:lvlJc w:val="left"/>
      <w:pPr>
        <w:ind w:left="288" w:hanging="288"/>
      </w:pPr>
      <w:rPr>
        <w:b w:val="0"/>
        <w:i w:val="0"/>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11" w15:restartNumberingAfterBreak="0">
    <w:nsid w:val="4C244338"/>
    <w:multiLevelType w:val="multilevel"/>
    <w:tmpl w:val="053E7EBA"/>
    <w:styleLink w:val="WWNum13"/>
    <w:lvl w:ilvl="0">
      <w:numFmt w:val="bullet"/>
      <w:lvlText w:val=""/>
      <w:lvlJc w:val="left"/>
      <w:pPr>
        <w:ind w:left="360" w:hanging="360"/>
      </w:pPr>
      <w:rPr>
        <w:rFonts w:ascii="Wingdings" w:hAnsi="Wingdings"/>
        <w:color w:val="002F6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5050516C"/>
    <w:multiLevelType w:val="multilevel"/>
    <w:tmpl w:val="DC5A07B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767341"/>
    <w:multiLevelType w:val="multilevel"/>
    <w:tmpl w:val="CE4E04C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E3235E"/>
    <w:multiLevelType w:val="multilevel"/>
    <w:tmpl w:val="0B342CAC"/>
    <w:styleLink w:val="WWNum10"/>
    <w:lvl w:ilvl="0">
      <w:numFmt w:val="bullet"/>
      <w:lvlText w:val=""/>
      <w:lvlJc w:val="left"/>
      <w:pPr>
        <w:ind w:left="360" w:hanging="360"/>
      </w:pPr>
      <w:rPr>
        <w:rFonts w:ascii="Wingdings" w:hAnsi="Wingdings"/>
        <w:b/>
        <w:color w:val="002F6C"/>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70F12259"/>
    <w:multiLevelType w:val="multilevel"/>
    <w:tmpl w:val="E20C6CC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7D6D2E"/>
    <w:multiLevelType w:val="multilevel"/>
    <w:tmpl w:val="963E324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7"/>
  </w:num>
  <w:num w:numId="3">
    <w:abstractNumId w:val="9"/>
  </w:num>
  <w:num w:numId="4">
    <w:abstractNumId w:val="3"/>
  </w:num>
  <w:num w:numId="5">
    <w:abstractNumId w:val="2"/>
  </w:num>
  <w:num w:numId="6">
    <w:abstractNumId w:val="16"/>
  </w:num>
  <w:num w:numId="7">
    <w:abstractNumId w:val="4"/>
  </w:num>
  <w:num w:numId="8">
    <w:abstractNumId w:val="15"/>
  </w:num>
  <w:num w:numId="9">
    <w:abstractNumId w:val="12"/>
  </w:num>
  <w:num w:numId="10">
    <w:abstractNumId w:val="13"/>
  </w:num>
  <w:num w:numId="11">
    <w:abstractNumId w:val="14"/>
  </w:num>
  <w:num w:numId="12">
    <w:abstractNumId w:val="5"/>
  </w:num>
  <w:num w:numId="13">
    <w:abstractNumId w:val="1"/>
  </w:num>
  <w:num w:numId="14">
    <w:abstractNumId w:val="11"/>
  </w:num>
  <w:num w:numId="15">
    <w:abstractNumId w:val="0"/>
  </w:num>
  <w:num w:numId="16">
    <w:abstractNumId w:val="10"/>
  </w:num>
  <w:num w:numId="17">
    <w:abstractNumId w:val="3"/>
    <w:lvlOverride w:ilvl="0"/>
  </w:num>
  <w:num w:numId="18">
    <w:abstractNumId w:val="2"/>
    <w:lvlOverride w:ilvl="0"/>
  </w:num>
  <w:num w:numId="19">
    <w:abstractNumId w:val="16"/>
    <w:lvlOverride w:ilvl="0"/>
  </w:num>
  <w:num w:numId="20">
    <w:abstractNumId w:val="4"/>
    <w:lvlOverride w:ilvl="0">
      <w:startOverride w:val="1"/>
    </w:lvlOverride>
  </w:num>
  <w:num w:numId="21">
    <w:abstractNumId w:val="15"/>
    <w:lvlOverride w:ilvl="0">
      <w:startOverride w:val="1"/>
    </w:lvlOverride>
  </w:num>
  <w:num w:numId="22">
    <w:abstractNumId w:val="12"/>
    <w:lvlOverride w:ilvl="0">
      <w:startOverride w:val="1"/>
    </w:lvlOverride>
  </w:num>
  <w:num w:numId="23">
    <w:abstractNumId w:val="14"/>
    <w:lvlOverride w:ilvl="0"/>
  </w:num>
  <w:num w:numId="24">
    <w:abstractNumId w:val="6"/>
  </w:num>
  <w:num w:numId="25">
    <w:abstractNumId w:val="5"/>
    <w:lvlOverride w:ilvl="0"/>
  </w:num>
  <w:num w:numId="26">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44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A601D"/>
    <w:rsid w:val="000A601D"/>
    <w:rsid w:val="00440EAD"/>
    <w:rsid w:val="0061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BF65F-FC88-4BCF-BD9B-8595E1B2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Gill Sans MT" w:hAnsi="Gill Sans MT" w:cs="DejaVu Sans"/>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next w:val="Standard"/>
    <w:pPr>
      <w:widowControl/>
      <w:suppressAutoHyphens/>
      <w:spacing w:before="240" w:after="120"/>
      <w:outlineLvl w:val="0"/>
    </w:pPr>
    <w:rPr>
      <w:rFonts w:cs="Gill Sans Light"/>
      <w:b/>
      <w:color w:val="002F6C"/>
      <w:sz w:val="36"/>
      <w:szCs w:val="36"/>
    </w:rPr>
  </w:style>
  <w:style w:type="paragraph" w:customStyle="1" w:styleId="Titre2">
    <w:name w:val="Titre 2"/>
    <w:next w:val="Standard"/>
    <w:pPr>
      <w:widowControl/>
      <w:suppressAutoHyphens/>
      <w:spacing w:before="240" w:after="120" w:line="300" w:lineRule="exact"/>
      <w:outlineLvl w:val="1"/>
    </w:pPr>
    <w:rPr>
      <w:rFonts w:cs="Gill Sans"/>
      <w:b/>
      <w:color w:val="002F6C"/>
      <w:sz w:val="26"/>
      <w:szCs w:val="28"/>
    </w:rPr>
  </w:style>
  <w:style w:type="paragraph" w:customStyle="1" w:styleId="Titre3">
    <w:name w:val="Titre 3"/>
    <w:next w:val="Standard"/>
    <w:pPr>
      <w:widowControl/>
      <w:suppressAutoHyphens/>
      <w:outlineLvl w:val="2"/>
    </w:pPr>
    <w:rPr>
      <w:rFonts w:cs="Gill Sans"/>
      <w:b/>
      <w:color w:val="002F6C"/>
      <w:sz w:val="22"/>
      <w:szCs w:val="28"/>
    </w:rPr>
  </w:style>
  <w:style w:type="paragraph" w:customStyle="1" w:styleId="Titre4">
    <w:name w:val="Titre 4"/>
    <w:next w:val="Standard"/>
    <w:pPr>
      <w:widowControl/>
      <w:suppressAutoHyphens/>
      <w:spacing w:before="200" w:after="40"/>
      <w:outlineLvl w:val="3"/>
    </w:pPr>
    <w:rPr>
      <w:rFonts w:cs="Gill Sans Light"/>
      <w:b/>
      <w:caps/>
      <w:color w:val="0067B9"/>
      <w:sz w:val="18"/>
      <w:szCs w:val="18"/>
    </w:rPr>
  </w:style>
  <w:style w:type="paragraph" w:customStyle="1" w:styleId="Titre5">
    <w:name w:val="Titre 5"/>
    <w:next w:val="Standard"/>
    <w:pPr>
      <w:widowControl/>
      <w:suppressAutoHyphens/>
      <w:outlineLvl w:val="4"/>
    </w:pPr>
    <w:rPr>
      <w:i/>
      <w:iCs/>
      <w:color w:val="002250"/>
      <w:sz w:val="20"/>
      <w:szCs w:val="20"/>
    </w:rPr>
  </w:style>
  <w:style w:type="paragraph" w:customStyle="1" w:styleId="Titre6">
    <w:name w:val="Titre 6"/>
    <w:basedOn w:val="Standard"/>
    <w:next w:val="Standard"/>
    <w:pPr>
      <w:keepNext/>
      <w:keepLines/>
      <w:spacing w:before="40" w:after="0"/>
      <w:outlineLvl w:val="5"/>
    </w:pPr>
    <w:rPr>
      <w:rFonts w:cs="DejaVu Sans"/>
      <w:color w:val="001735"/>
    </w:rPr>
  </w:style>
  <w:style w:type="character" w:customStyle="1" w:styleId="Policepardfaut">
    <w:name w:val="Police par défaut"/>
  </w:style>
  <w:style w:type="paragraph" w:customStyle="1" w:styleId="Standard">
    <w:name w:val="Standard"/>
    <w:pPr>
      <w:widowControl/>
      <w:suppressAutoHyphens/>
      <w:spacing w:after="120" w:line="260" w:lineRule="exact"/>
    </w:pPr>
    <w:rPr>
      <w:rFonts w:cs="Gill Sans Light"/>
      <w:color w:val="504A4A"/>
      <w:sz w:val="20"/>
      <w:szCs w:val="20"/>
    </w:r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style>
  <w:style w:type="paragraph" w:customStyle="1" w:styleId="Liste">
    <w:name w:val="Liste"/>
    <w:basedOn w:val="Textbody"/>
    <w:rPr>
      <w:rFonts w:cs="Arial"/>
      <w:sz w:val="24"/>
    </w:rPr>
  </w:style>
  <w:style w:type="paragraph" w:customStyle="1" w:styleId="Lgende">
    <w:name w:val="Légende"/>
    <w:basedOn w:val="Standard"/>
    <w:next w:val="Standard"/>
    <w:pPr>
      <w:spacing w:after="200" w:line="240" w:lineRule="auto"/>
    </w:pPr>
    <w:rPr>
      <w:rFonts w:eastAsia="Times New Roman" w:cs="Times New Roman"/>
      <w:i/>
      <w:iCs/>
      <w:color w:val="6C6463"/>
      <w:sz w:val="18"/>
      <w:szCs w:val="18"/>
    </w:rPr>
  </w:style>
  <w:style w:type="paragraph" w:customStyle="1" w:styleId="Index">
    <w:name w:val="Index"/>
    <w:basedOn w:val="Standard"/>
    <w:pPr>
      <w:suppressLineNumbers/>
    </w:pPr>
    <w:rPr>
      <w:rFonts w:cs="Arial"/>
      <w:sz w:val="24"/>
    </w:rPr>
  </w:style>
  <w:style w:type="paragraph" w:customStyle="1" w:styleId="En-tte">
    <w:name w:val="En-tête"/>
    <w:pPr>
      <w:widowControl/>
      <w:tabs>
        <w:tab w:val="right" w:pos="10800"/>
      </w:tabs>
      <w:suppressAutoHyphens/>
      <w:jc w:val="right"/>
    </w:pPr>
    <w:rPr>
      <w:rFonts w:cs="Gill Sans Light"/>
      <w:color w:val="504A4A"/>
      <w:sz w:val="18"/>
      <w:szCs w:val="18"/>
    </w:rPr>
  </w:style>
  <w:style w:type="paragraph" w:customStyle="1" w:styleId="Pieddepage">
    <w:name w:val="Pied de page"/>
    <w:basedOn w:val="Standard"/>
    <w:pPr>
      <w:tabs>
        <w:tab w:val="center" w:pos="4680"/>
        <w:tab w:val="right" w:pos="9360"/>
      </w:tabs>
    </w:pPr>
  </w:style>
  <w:style w:type="paragraph" w:customStyle="1" w:styleId="Paragraphedeliste">
    <w:name w:val="Paragraphe de liste"/>
    <w:basedOn w:val="Textbody"/>
    <w:pPr>
      <w:tabs>
        <w:tab w:val="left" w:pos="720"/>
      </w:tabs>
    </w:pPr>
  </w:style>
  <w:style w:type="paragraph" w:customStyle="1" w:styleId="TableHeading2">
    <w:name w:val="Table Heading 2"/>
    <w:basedOn w:val="Standard"/>
    <w:pPr>
      <w:spacing w:before="120"/>
      <w:ind w:left="216"/>
      <w:jc w:val="center"/>
    </w:pPr>
    <w:rPr>
      <w:b/>
      <w:color w:val="000000"/>
      <w:sz w:val="18"/>
      <w:szCs w:val="18"/>
    </w:rPr>
  </w:style>
  <w:style w:type="paragraph" w:customStyle="1" w:styleId="FigTableNumber">
    <w:name w:val="Fig/Table Number"/>
    <w:pPr>
      <w:widowControl/>
      <w:suppressAutoHyphens/>
      <w:spacing w:before="320" w:after="40" w:line="280" w:lineRule="exact"/>
    </w:pPr>
    <w:rPr>
      <w:rFonts w:cs="Gill Sans"/>
      <w:b/>
      <w:caps/>
      <w:color w:val="002F6C"/>
      <w:sz w:val="16"/>
      <w:szCs w:val="19"/>
    </w:rPr>
  </w:style>
  <w:style w:type="paragraph" w:customStyle="1" w:styleId="FigTableSub">
    <w:name w:val="Fig/Table Sub"/>
    <w:pPr>
      <w:widowControl/>
      <w:suppressAutoHyphens/>
      <w:spacing w:before="60" w:after="40" w:line="240" w:lineRule="exact"/>
    </w:pPr>
    <w:rPr>
      <w:rFonts w:cs="Gill Sans"/>
      <w:color w:val="002F6C"/>
      <w:sz w:val="20"/>
      <w:szCs w:val="22"/>
    </w:rPr>
  </w:style>
  <w:style w:type="paragraph" w:customStyle="1" w:styleId="TableNote">
    <w:name w:val="Table Note"/>
    <w:basedOn w:val="Standard"/>
    <w:pPr>
      <w:spacing w:after="0" w:line="240" w:lineRule="auto"/>
    </w:pPr>
    <w:rPr>
      <w:rFonts w:eastAsia="Times New Roman" w:cs="Times New Roman"/>
      <w:color w:val="auto"/>
      <w:sz w:val="16"/>
      <w:szCs w:val="24"/>
    </w:rPr>
  </w:style>
  <w:style w:type="paragraph" w:customStyle="1" w:styleId="TableHeading1">
    <w:name w:val="Table Heading 1"/>
    <w:basedOn w:val="Standard"/>
    <w:pPr>
      <w:spacing w:after="0" w:line="240" w:lineRule="auto"/>
      <w:jc w:val="center"/>
    </w:pPr>
    <w:rPr>
      <w:rFonts w:eastAsia="Calibri" w:cs="Arial"/>
      <w:b/>
      <w:bCs/>
      <w:color w:val="FFFFFF"/>
      <w:sz w:val="18"/>
      <w:szCs w:val="18"/>
    </w:rPr>
  </w:style>
  <w:style w:type="paragraph" w:customStyle="1" w:styleId="TableText">
    <w:name w:val="Table Text"/>
    <w:pPr>
      <w:widowControl/>
      <w:suppressAutoHyphens/>
      <w:spacing w:line="220" w:lineRule="atLeast"/>
    </w:pPr>
    <w:rPr>
      <w:rFonts w:eastAsia="Calibri" w:cs="Arial"/>
      <w:sz w:val="18"/>
      <w:szCs w:val="18"/>
    </w:rPr>
  </w:style>
  <w:style w:type="paragraph" w:customStyle="1" w:styleId="AcknowledgementsSub">
    <w:name w:val="Acknowledgements Sub"/>
    <w:basedOn w:val="Titre4"/>
    <w:pPr>
      <w:ind w:left="720"/>
    </w:pPr>
  </w:style>
  <w:style w:type="paragraph" w:customStyle="1" w:styleId="IntroParagraph">
    <w:name w:val="Intro Paragraph"/>
    <w:pPr>
      <w:widowControl/>
      <w:suppressAutoHyphens/>
      <w:spacing w:after="120" w:line="400" w:lineRule="exact"/>
    </w:pPr>
    <w:rPr>
      <w:rFonts w:cs="Gill Sans Light"/>
      <w:color w:val="0067B9"/>
      <w:sz w:val="32"/>
      <w:szCs w:val="32"/>
    </w:rPr>
  </w:style>
  <w:style w:type="paragraph" w:customStyle="1" w:styleId="Contents2">
    <w:name w:val="Contents 2"/>
    <w:basedOn w:val="Standard"/>
    <w:next w:val="Standard"/>
    <w:pPr>
      <w:tabs>
        <w:tab w:val="right" w:leader="dot" w:pos="11167"/>
      </w:tabs>
      <w:spacing w:after="80" w:line="240" w:lineRule="exact"/>
      <w:ind w:left="1267"/>
    </w:pPr>
    <w:rPr>
      <w:szCs w:val="18"/>
    </w:rPr>
  </w:style>
  <w:style w:type="paragraph" w:customStyle="1" w:styleId="Contents1">
    <w:name w:val="Contents 1"/>
    <w:basedOn w:val="Standard"/>
    <w:next w:val="Standard"/>
    <w:autoRedefine/>
    <w:pPr>
      <w:tabs>
        <w:tab w:val="right" w:leader="dot" w:pos="10620"/>
      </w:tabs>
      <w:spacing w:after="80" w:line="240" w:lineRule="exact"/>
      <w:ind w:left="720"/>
    </w:pPr>
    <w:rPr>
      <w:rFonts w:cs="Gill Sans"/>
      <w:szCs w:val="18"/>
    </w:rPr>
  </w:style>
  <w:style w:type="paragraph" w:customStyle="1" w:styleId="AcknowledgementBody">
    <w:name w:val="Acknowledgement Body"/>
    <w:pPr>
      <w:widowControl/>
      <w:suppressAutoHyphens/>
      <w:spacing w:after="80" w:line="220" w:lineRule="exact"/>
      <w:ind w:left="720" w:right="907"/>
    </w:pPr>
    <w:rPr>
      <w:rFonts w:cs="Gill Sans Light"/>
      <w:color w:val="504A4A"/>
      <w:sz w:val="16"/>
      <w:szCs w:val="16"/>
    </w:rPr>
  </w:style>
  <w:style w:type="paragraph" w:customStyle="1" w:styleId="Textedebulles">
    <w:name w:val="Texte de bulles"/>
    <w:basedOn w:val="Standard"/>
    <w:pPr>
      <w:spacing w:after="0" w:line="240" w:lineRule="auto"/>
    </w:pPr>
    <w:rPr>
      <w:rFonts w:ascii="Segoe UI" w:eastAsia="Segoe UI" w:hAnsi="Segoe UI" w:cs="Segoe UI"/>
      <w:sz w:val="18"/>
      <w:szCs w:val="18"/>
    </w:rPr>
  </w:style>
  <w:style w:type="paragraph" w:customStyle="1" w:styleId="ReportTitle">
    <w:name w:val="Report Title"/>
    <w:basedOn w:val="Standard"/>
    <w:next w:val="Standard"/>
    <w:pPr>
      <w:spacing w:after="240" w:line="240" w:lineRule="auto"/>
      <w:ind w:right="-720"/>
    </w:pPr>
    <w:rPr>
      <w:rFonts w:eastAsia="Times New Roman" w:cs="Arial"/>
      <w:caps/>
      <w:color w:val="C2113A"/>
      <w:sz w:val="60"/>
      <w:szCs w:val="72"/>
    </w:rPr>
  </w:style>
  <w:style w:type="paragraph" w:customStyle="1" w:styleId="Contents3">
    <w:name w:val="Contents 3"/>
    <w:basedOn w:val="Standard"/>
    <w:next w:val="Standard"/>
    <w:autoRedefine/>
    <w:pPr>
      <w:tabs>
        <w:tab w:val="right" w:leader="dot" w:pos="11693"/>
      </w:tabs>
      <w:spacing w:after="100"/>
      <w:ind w:left="1800"/>
    </w:pPr>
    <w:rPr>
      <w:sz w:val="18"/>
    </w:rPr>
  </w:style>
  <w:style w:type="paragraph" w:customStyle="1" w:styleId="AcronymListText">
    <w:name w:val="Acronym List Text"/>
    <w:basedOn w:val="Standard"/>
    <w:autoRedefine/>
    <w:pPr>
      <w:spacing w:line="240" w:lineRule="auto"/>
      <w:ind w:left="1530" w:hanging="1530"/>
    </w:pPr>
    <w:rPr>
      <w:rFonts w:eastAsia="Times New Roman" w:cs="Times New Roman"/>
      <w:color w:val="auto"/>
      <w:szCs w:val="22"/>
    </w:rPr>
  </w:style>
  <w:style w:type="paragraph" w:customStyle="1" w:styleId="Objetducommentaire">
    <w:name w:val="Objet du commentaire"/>
    <w:basedOn w:val="Standard"/>
    <w:next w:val="Standard"/>
    <w:pPr>
      <w:spacing w:line="240" w:lineRule="auto"/>
    </w:pPr>
    <w:rPr>
      <w:rFonts w:ascii="Gill Sans Light" w:eastAsia="Gill Sans Light" w:hAnsi="Gill Sans Light"/>
      <w:b/>
      <w:bCs/>
    </w:rPr>
  </w:style>
  <w:style w:type="paragraph" w:customStyle="1" w:styleId="TableIconCentered">
    <w:name w:val="Table Icon Centered"/>
    <w:pPr>
      <w:widowControl/>
      <w:suppressAutoHyphens/>
      <w:spacing w:line="200" w:lineRule="exact"/>
      <w:jc w:val="center"/>
    </w:pPr>
    <w:rPr>
      <w:rFonts w:eastAsia="Calibri" w:cs="Arial"/>
      <w:i/>
      <w:color w:val="000000"/>
      <w:sz w:val="16"/>
      <w:szCs w:val="18"/>
    </w:rPr>
  </w:style>
  <w:style w:type="paragraph" w:customStyle="1" w:styleId="Table1stColumnNumber">
    <w:name w:val="Table 1st Column Number"/>
    <w:pPr>
      <w:widowControl/>
      <w:suppressAutoHyphens/>
      <w:ind w:left="187" w:hanging="187"/>
    </w:pPr>
    <w:rPr>
      <w:rFonts w:eastAsia="Calibri" w:cs="Arial"/>
      <w:b/>
      <w:color w:val="000000"/>
      <w:sz w:val="18"/>
      <w:szCs w:val="18"/>
    </w:rPr>
  </w:style>
  <w:style w:type="paragraph" w:customStyle="1" w:styleId="TableListText">
    <w:name w:val="Table List Text"/>
    <w:basedOn w:val="TableText"/>
    <w:rPr>
      <w:color w:val="000000"/>
    </w:rPr>
  </w:style>
  <w:style w:type="paragraph" w:customStyle="1" w:styleId="TableTextSub">
    <w:name w:val="Table Text Sub"/>
    <w:basedOn w:val="TableText"/>
    <w:pPr>
      <w:spacing w:after="40"/>
    </w:pPr>
    <w:rPr>
      <w:b/>
      <w:color w:val="000000"/>
    </w:rPr>
  </w:style>
  <w:style w:type="paragraph" w:customStyle="1" w:styleId="Titre">
    <w:name w:val="Titre"/>
    <w:basedOn w:val="Standard"/>
    <w:next w:val="Standard"/>
    <w:pPr>
      <w:spacing w:after="0" w:line="800" w:lineRule="exact"/>
      <w:ind w:left="432" w:right="288"/>
    </w:pPr>
    <w:rPr>
      <w:color w:val="FFFFFF"/>
      <w:sz w:val="72"/>
      <w:szCs w:val="72"/>
    </w:rPr>
  </w:style>
  <w:style w:type="paragraph" w:customStyle="1" w:styleId="Sous-titre">
    <w:name w:val="Sous-titre"/>
    <w:basedOn w:val="Standard"/>
    <w:next w:val="Standard"/>
    <w:pPr>
      <w:spacing w:after="160" w:line="380" w:lineRule="exact"/>
      <w:ind w:left="432" w:right="288"/>
    </w:pPr>
    <w:rPr>
      <w:rFonts w:cs="Gill Sans"/>
      <w:color w:val="FFFFFF"/>
      <w:spacing w:val="20"/>
      <w:sz w:val="32"/>
      <w:szCs w:val="32"/>
    </w:rPr>
  </w:style>
  <w:style w:type="paragraph" w:customStyle="1" w:styleId="Citation">
    <w:name w:val="Citation"/>
    <w:next w:val="Standard"/>
    <w:autoRedefine/>
    <w:pPr>
      <w:widowControl/>
      <w:pBdr>
        <w:left w:val="single" w:sz="48" w:space="10" w:color="BA0C2F"/>
      </w:pBdr>
      <w:suppressAutoHyphens/>
      <w:spacing w:before="160" w:after="160" w:line="360" w:lineRule="exact"/>
      <w:ind w:left="360"/>
    </w:pPr>
    <w:rPr>
      <w:rFonts w:cs="Gill Sans"/>
      <w:iCs/>
      <w:color w:val="BA0C2F"/>
      <w:sz w:val="30"/>
      <w:szCs w:val="30"/>
    </w:rPr>
  </w:style>
  <w:style w:type="paragraph" w:customStyle="1" w:styleId="BriefTitle">
    <w:name w:val="Brief Title"/>
    <w:pPr>
      <w:widowControl/>
      <w:suppressAutoHyphens/>
      <w:spacing w:before="160" w:after="80" w:line="600" w:lineRule="exact"/>
      <w:ind w:left="432" w:right="288"/>
    </w:pPr>
    <w:rPr>
      <w:rFonts w:eastAsia="Calibri" w:cs="Arial"/>
      <w:color w:val="002F6C"/>
      <w:sz w:val="56"/>
      <w:szCs w:val="56"/>
    </w:rPr>
  </w:style>
  <w:style w:type="paragraph" w:customStyle="1" w:styleId="BriefSubtitle">
    <w:name w:val="Brief Subtitle"/>
    <w:pPr>
      <w:widowControl/>
      <w:suppressAutoHyphens/>
      <w:spacing w:after="160" w:line="380" w:lineRule="exact"/>
      <w:ind w:left="432" w:right="288"/>
    </w:pPr>
    <w:rPr>
      <w:color w:val="002F6C"/>
      <w:sz w:val="32"/>
      <w:szCs w:val="32"/>
    </w:rPr>
  </w:style>
  <w:style w:type="paragraph" w:customStyle="1" w:styleId="Commentaire">
    <w:name w:val="Commentaire"/>
    <w:basedOn w:val="Standard"/>
    <w:pPr>
      <w:spacing w:line="240" w:lineRule="auto"/>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Titre1Car">
    <w:name w:val="Titre 1 Car"/>
    <w:basedOn w:val="Policepardfaut"/>
    <w:rPr>
      <w:rFonts w:ascii="Gill Sans MT" w:eastAsia="Gill Sans MT" w:hAnsi="Gill Sans MT" w:cs="Gill Sans Light"/>
      <w:b/>
      <w:color w:val="002F6C"/>
      <w:sz w:val="36"/>
      <w:szCs w:val="36"/>
    </w:rPr>
  </w:style>
  <w:style w:type="character" w:customStyle="1" w:styleId="Titre2Car">
    <w:name w:val="Titre 2 Car"/>
    <w:basedOn w:val="Policepardfaut"/>
    <w:rPr>
      <w:rFonts w:ascii="Gill Sans MT" w:eastAsia="Gill Sans MT" w:hAnsi="Gill Sans MT" w:cs="Gill Sans"/>
      <w:b/>
      <w:color w:val="002F6C"/>
      <w:sz w:val="26"/>
      <w:szCs w:val="28"/>
    </w:rPr>
  </w:style>
  <w:style w:type="character" w:customStyle="1" w:styleId="Titre3Car">
    <w:name w:val="Titre 3 Car"/>
    <w:basedOn w:val="Policepardfaut"/>
    <w:rPr>
      <w:rFonts w:ascii="Gill Sans MT" w:eastAsia="Gill Sans MT" w:hAnsi="Gill Sans MT" w:cs="Gill Sans"/>
      <w:b/>
      <w:color w:val="002F6C"/>
      <w:sz w:val="22"/>
      <w:szCs w:val="28"/>
    </w:rPr>
  </w:style>
  <w:style w:type="character" w:customStyle="1" w:styleId="Titre4Car">
    <w:name w:val="Titre 4 Car"/>
    <w:basedOn w:val="Policepardfaut"/>
    <w:rPr>
      <w:rFonts w:ascii="Gill Sans MT" w:eastAsia="Gill Sans MT" w:hAnsi="Gill Sans MT" w:cs="Gill Sans Light"/>
      <w:b/>
      <w:caps/>
      <w:color w:val="0067B9"/>
      <w:sz w:val="18"/>
      <w:szCs w:val="18"/>
    </w:rPr>
  </w:style>
  <w:style w:type="character" w:customStyle="1" w:styleId="Titre5Car">
    <w:name w:val="Titre 5 Car"/>
    <w:basedOn w:val="Policepardfaut"/>
    <w:rPr>
      <w:rFonts w:ascii="Gill Sans MT" w:eastAsia="Gill Sans MT" w:hAnsi="Gill Sans MT" w:cs="DejaVu Sans"/>
      <w:i/>
      <w:iCs/>
      <w:color w:val="002250"/>
      <w:sz w:val="20"/>
      <w:szCs w:val="20"/>
    </w:rPr>
  </w:style>
  <w:style w:type="character" w:customStyle="1" w:styleId="Titre6Car">
    <w:name w:val="Titre 6 Car"/>
    <w:basedOn w:val="Policepardfaut"/>
    <w:rPr>
      <w:rFonts w:ascii="Gill Sans MT" w:eastAsia="Gill Sans MT" w:hAnsi="Gill Sans MT" w:cs="DejaVu Sans"/>
      <w:color w:val="001735"/>
      <w:sz w:val="20"/>
      <w:szCs w:val="20"/>
    </w:rPr>
  </w:style>
  <w:style w:type="character" w:customStyle="1" w:styleId="En-tteCar">
    <w:name w:val="En-tête Car"/>
    <w:basedOn w:val="Policepardfaut"/>
    <w:rPr>
      <w:rFonts w:ascii="Gill Sans MT" w:eastAsia="Gill Sans MT" w:hAnsi="Gill Sans MT" w:cs="Gill Sans Light"/>
      <w:color w:val="504A4A"/>
      <w:sz w:val="18"/>
      <w:szCs w:val="18"/>
    </w:rPr>
  </w:style>
  <w:style w:type="character" w:customStyle="1" w:styleId="PieddepageCar">
    <w:name w:val="Pied de page Car"/>
    <w:basedOn w:val="Policepardfaut"/>
  </w:style>
  <w:style w:type="character" w:customStyle="1" w:styleId="CorpsdetexteCar">
    <w:name w:val="Corps de texte Car"/>
    <w:basedOn w:val="Policepardfaut"/>
    <w:rPr>
      <w:rFonts w:ascii="Gill Sans Light" w:eastAsia="Gill Sans Light" w:hAnsi="Gill Sans Light" w:cs="Gill Sans Light"/>
      <w:color w:val="504A4A"/>
      <w:sz w:val="20"/>
      <w:szCs w:val="20"/>
    </w:rPr>
  </w:style>
  <w:style w:type="character" w:customStyle="1" w:styleId="FigTableNumberChar">
    <w:name w:val="Fig/Table Number Char"/>
    <w:basedOn w:val="Policepardfaut"/>
    <w:rPr>
      <w:rFonts w:ascii="Gill Sans MT" w:eastAsia="Gill Sans MT" w:hAnsi="Gill Sans MT" w:cs="Gill Sans"/>
      <w:b/>
      <w:caps/>
      <w:color w:val="002F6C"/>
      <w:sz w:val="16"/>
      <w:szCs w:val="19"/>
    </w:rPr>
  </w:style>
  <w:style w:type="character" w:customStyle="1" w:styleId="FigTableSubChar">
    <w:name w:val="Fig/Table Sub Char"/>
    <w:basedOn w:val="Policepardfaut"/>
    <w:rPr>
      <w:rFonts w:ascii="Gill Sans MT" w:eastAsia="Gill Sans MT" w:hAnsi="Gill Sans MT" w:cs="Gill Sans"/>
      <w:color w:val="002F6C"/>
      <w:sz w:val="20"/>
      <w:szCs w:val="22"/>
    </w:rPr>
  </w:style>
  <w:style w:type="character" w:customStyle="1" w:styleId="Numrodepage">
    <w:name w:val="Numéro de page"/>
    <w:basedOn w:val="Policepardfaut"/>
  </w:style>
  <w:style w:type="character" w:customStyle="1" w:styleId="AcronymEmphasis">
    <w:name w:val="Acronym Emphasis"/>
    <w:basedOn w:val="Policepardfaut"/>
    <w:rPr>
      <w:rFonts w:ascii="Gill Sans MT" w:eastAsia="Gill Sans MT" w:hAnsi="Gill Sans MT" w:cs="Gill Sans MT"/>
      <w:b/>
      <w:i w:val="0"/>
    </w:rPr>
  </w:style>
  <w:style w:type="character" w:customStyle="1" w:styleId="BodyEmphasis">
    <w:name w:val="Body Emphasis"/>
    <w:basedOn w:val="Policepardfaut"/>
    <w:rPr>
      <w:rFonts w:ascii="Gill Sans MT" w:eastAsia="Gill Sans MT" w:hAnsi="Gill Sans MT" w:cs="Gill Sans MT"/>
      <w:b/>
    </w:rPr>
  </w:style>
  <w:style w:type="character" w:customStyle="1" w:styleId="TextedebullesCar">
    <w:name w:val="Texte de bulles Car"/>
    <w:basedOn w:val="Policepardfaut"/>
    <w:rPr>
      <w:rFonts w:ascii="Segoe UI" w:eastAsia="Segoe UI" w:hAnsi="Segoe UI" w:cs="Segoe UI"/>
      <w:color w:val="504A4A"/>
      <w:sz w:val="18"/>
      <w:szCs w:val="18"/>
    </w:rPr>
  </w:style>
  <w:style w:type="character" w:customStyle="1" w:styleId="Internetlink">
    <w:name w:val="Internet link"/>
    <w:basedOn w:val="Policepardfaut"/>
    <w:rPr>
      <w:color w:val="0067B9"/>
      <w:u w:val="none"/>
    </w:rPr>
  </w:style>
  <w:style w:type="character" w:customStyle="1" w:styleId="Marquedecommentaire">
    <w:name w:val="Marque de commentaire"/>
    <w:basedOn w:val="Policepardfaut"/>
    <w:rPr>
      <w:sz w:val="16"/>
      <w:szCs w:val="16"/>
    </w:rPr>
  </w:style>
  <w:style w:type="character" w:customStyle="1" w:styleId="ObjetducommentaireCar">
    <w:name w:val="Objet du commentaire Car"/>
    <w:basedOn w:val="Policepardfaut"/>
    <w:rPr>
      <w:rFonts w:ascii="Gill Sans Light" w:eastAsia="Times New Roman" w:hAnsi="Gill Sans Light" w:cs="Gill Sans Light"/>
      <w:b/>
      <w:bCs/>
      <w:color w:val="504A4A"/>
      <w:sz w:val="20"/>
      <w:szCs w:val="20"/>
    </w:rPr>
  </w:style>
  <w:style w:type="character" w:customStyle="1" w:styleId="AcronymListItalics">
    <w:name w:val="Acronym List Italics"/>
    <w:basedOn w:val="Policepardfaut"/>
    <w:rPr>
      <w:rFonts w:ascii="Gill Sans MT" w:eastAsia="Gill Sans MT" w:hAnsi="Gill Sans MT" w:cs="Gill Sans Light"/>
      <w:b w:val="0"/>
      <w:i/>
    </w:rPr>
  </w:style>
  <w:style w:type="character" w:customStyle="1" w:styleId="BodyItalics">
    <w:name w:val="Body Italics"/>
    <w:basedOn w:val="Policepardfaut"/>
    <w:rPr>
      <w:i/>
      <w:szCs w:val="22"/>
      <w:shd w:val="clear" w:color="auto" w:fill="FFFFFF"/>
    </w:rPr>
  </w:style>
  <w:style w:type="character" w:customStyle="1" w:styleId="TitreCar">
    <w:name w:val="Titre Car"/>
    <w:basedOn w:val="Policepardfaut"/>
    <w:rPr>
      <w:rFonts w:ascii="Gill Sans MT" w:eastAsia="Gill Sans MT" w:hAnsi="Gill Sans MT" w:cs="Gill Sans Light"/>
      <w:color w:val="FFFFFF"/>
      <w:sz w:val="72"/>
      <w:szCs w:val="72"/>
    </w:rPr>
  </w:style>
  <w:style w:type="character" w:customStyle="1" w:styleId="Sous-titreCar">
    <w:name w:val="Sous-titre Car"/>
    <w:basedOn w:val="Policepardfaut"/>
    <w:rPr>
      <w:rFonts w:ascii="Gill Sans MT" w:eastAsia="Gill Sans MT" w:hAnsi="Gill Sans MT" w:cs="Gill Sans"/>
      <w:color w:val="FFFFFF"/>
      <w:spacing w:val="20"/>
      <w:sz w:val="32"/>
      <w:szCs w:val="32"/>
    </w:rPr>
  </w:style>
  <w:style w:type="character" w:customStyle="1" w:styleId="CommentaireCar">
    <w:name w:val="Commentaire Car"/>
    <w:basedOn w:val="Policepardfaut"/>
    <w:rPr>
      <w:rFonts w:ascii="Gill Sans MT" w:eastAsia="Gill Sans MT" w:hAnsi="Gill Sans MT" w:cs="Gill Sans Light"/>
      <w:color w:val="504A4A"/>
      <w:sz w:val="20"/>
      <w:szCs w:val="20"/>
    </w:rPr>
  </w:style>
  <w:style w:type="character" w:customStyle="1" w:styleId="ListLabel1">
    <w:name w:val="ListLabel 1"/>
    <w:rPr>
      <w:b w:val="0"/>
      <w:i w:val="0"/>
      <w:sz w:val="2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color w:val="002F6C"/>
      <w:sz w:val="22"/>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color w:val="002F6C"/>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color w:val="002F6C"/>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color w:val="002F6C"/>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color w:val="002F6C"/>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b w:val="0"/>
      <w:i w:val="0"/>
      <w:sz w:val="20"/>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4559</Words>
  <Characters>25990</Characters>
  <Application>Microsoft Office Word</Application>
  <DocSecurity>0</DocSecurity>
  <Lines>216</Lines>
  <Paragraphs>60</Paragraphs>
  <ScaleCrop>false</ScaleCrop>
  <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Gorentz</dc:creator>
  <cp:lastModifiedBy>eckhard kleinau</cp:lastModifiedBy>
  <cp:revision>2</cp:revision>
  <cp:lastPrinted>2019-02-26T00:41:00Z</cp:lastPrinted>
  <dcterms:created xsi:type="dcterms:W3CDTF">2020-10-21T01:34:00Z</dcterms:created>
  <dcterms:modified xsi:type="dcterms:W3CDTF">2020-10-21T01:34:00Z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0x0101008DA58B5CA681664FAB24816C56F410850200126104176EE3204180A05FA2422636CA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Project Document Type">
    <vt:lpwstr/>
  </property>
  <property fmtid="{D5CDD505-2E9C-101B-9397-08002B2CF9AE}" pid="8" name="ScaleCrop">
    <vt:bool>false</vt:bool>
  </property>
  <property fmtid="{D5CDD505-2E9C-101B-9397-08002B2CF9AE}" pid="9" name="ShareDoc">
    <vt:bool>false</vt:bool>
  </property>
</Properties>
</file>